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614" w:rsidRDefault="009F3BA5">
      <w:pPr>
        <w:pBdr>
          <w:bottom w:val="single" w:sz="12" w:space="1" w:color="000000"/>
        </w:pBdr>
        <w:tabs>
          <w:tab w:val="left" w:pos="-720"/>
        </w:tabs>
        <w:autoSpaceDE w:val="0"/>
        <w:jc w:val="center"/>
        <w:rPr>
          <w:rFonts w:ascii="Times New Roman" w:hAnsi="Times New Roman"/>
          <w:b/>
          <w:bCs/>
          <w:color w:val="808080"/>
          <w:spacing w:val="-3"/>
          <w:sz w:val="35"/>
          <w:szCs w:val="35"/>
          <w:lang w:val="nn-NO"/>
        </w:rPr>
      </w:pPr>
      <w:r>
        <w:rPr>
          <w:rFonts w:ascii="Times New Roman" w:hAnsi="Times New Roman"/>
          <w:b/>
          <w:bCs/>
          <w:color w:val="808080"/>
          <w:spacing w:val="-3"/>
          <w:sz w:val="35"/>
          <w:szCs w:val="35"/>
          <w:lang w:val="nn-NO"/>
        </w:rPr>
        <w:t>Rettleiingsavtale for Det humanistiske fakultet</w:t>
      </w:r>
    </w:p>
    <w:p w:rsidR="00DB5614" w:rsidRDefault="009F3BA5">
      <w:pPr>
        <w:tabs>
          <w:tab w:val="left" w:pos="-720"/>
        </w:tabs>
        <w:jc w:val="right"/>
      </w:pPr>
      <w:r>
        <w:rPr>
          <w:rStyle w:val="Standardskriftforavsnitt"/>
          <w:noProof/>
          <w:lang w:val="nb-NO" w:eastAsia="zh-CN"/>
        </w:rPr>
        <w:drawing>
          <wp:anchor distT="0" distB="0" distL="114300" distR="114300" simplePos="0" relativeHeight="251657728" behindDoc="0" locked="0" layoutInCell="1" allowOverlap="1">
            <wp:simplePos x="0" y="0"/>
            <wp:positionH relativeFrom="column">
              <wp:posOffset>0</wp:posOffset>
            </wp:positionH>
            <wp:positionV relativeFrom="paragraph">
              <wp:posOffset>48262</wp:posOffset>
            </wp:positionV>
            <wp:extent cx="865507" cy="880110"/>
            <wp:effectExtent l="0" t="0" r="0" b="0"/>
            <wp:wrapSquare wrapText="bothSides"/>
            <wp:docPr id="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865507" cy="880110"/>
                    </a:xfrm>
                    <a:prstGeom prst="rect">
                      <a:avLst/>
                    </a:prstGeom>
                    <a:noFill/>
                    <a:ln>
                      <a:noFill/>
                      <a:prstDash/>
                    </a:ln>
                  </pic:spPr>
                </pic:pic>
              </a:graphicData>
            </a:graphic>
          </wp:anchor>
        </w:drawing>
      </w:r>
      <w:r>
        <w:rPr>
          <w:rStyle w:val="Standardskriftforavsnitt"/>
          <w:spacing w:val="-3"/>
          <w:sz w:val="23"/>
          <w:szCs w:val="23"/>
          <w:lang w:val="nn-NO"/>
        </w:rPr>
        <w:t xml:space="preserve"> </w:t>
      </w:r>
    </w:p>
    <w:p w:rsidR="00DB5614" w:rsidRDefault="00DB5614">
      <w:pPr>
        <w:tabs>
          <w:tab w:val="left" w:pos="-720"/>
        </w:tabs>
        <w:jc w:val="right"/>
        <w:rPr>
          <w:spacing w:val="-3"/>
          <w:sz w:val="19"/>
          <w:szCs w:val="19"/>
          <w:lang w:val="nn-NO"/>
        </w:rPr>
      </w:pPr>
    </w:p>
    <w:p w:rsidR="00DB5614" w:rsidRDefault="00DB5614">
      <w:pPr>
        <w:jc w:val="right"/>
        <w:rPr>
          <w:lang w:val="nn-NO"/>
        </w:rPr>
      </w:pPr>
    </w:p>
    <w:p w:rsidR="00DB5614" w:rsidRDefault="00DB5614">
      <w:pPr>
        <w:jc w:val="right"/>
        <w:rPr>
          <w:lang w:val="nn-NO"/>
        </w:rPr>
      </w:pPr>
    </w:p>
    <w:p w:rsidR="00DB5614" w:rsidRDefault="00DB5614">
      <w:pPr>
        <w:jc w:val="right"/>
        <w:rPr>
          <w:lang w:val="nn-NO"/>
        </w:rPr>
      </w:pPr>
    </w:p>
    <w:tbl>
      <w:tblPr>
        <w:tblW w:w="1065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CellMar>
          <w:left w:w="80" w:type="dxa"/>
          <w:right w:w="80" w:type="dxa"/>
        </w:tblCellMar>
        <w:tblLook w:val="0000" w:firstRow="0" w:lastRow="0" w:firstColumn="0" w:lastColumn="0" w:noHBand="0" w:noVBand="0"/>
      </w:tblPr>
      <w:tblGrid>
        <w:gridCol w:w="1702"/>
        <w:gridCol w:w="3402"/>
        <w:gridCol w:w="2126"/>
        <w:gridCol w:w="850"/>
        <w:gridCol w:w="1276"/>
        <w:gridCol w:w="10"/>
        <w:gridCol w:w="1286"/>
      </w:tblGrid>
      <w:tr w:rsidR="00072B22" w:rsidRPr="00C169D9" w:rsidTr="00FB3BB6">
        <w:trPr>
          <w:cantSplit/>
          <w:trHeight w:val="478"/>
        </w:trPr>
        <w:tc>
          <w:tcPr>
            <w:tcW w:w="1702" w:type="dxa"/>
            <w:shd w:val="clear" w:color="auto" w:fill="D9D9D9"/>
          </w:tcPr>
          <w:p w:rsidR="00072B22" w:rsidRPr="00167584" w:rsidRDefault="001012C2" w:rsidP="00FB3BB6">
            <w:pPr>
              <w:rPr>
                <w:rFonts w:ascii="Times New Roman" w:hAnsi="Times New Roman"/>
                <w:sz w:val="22"/>
                <w:szCs w:val="22"/>
                <w:lang w:val="nb-NO"/>
              </w:rPr>
            </w:pPr>
            <w:proofErr w:type="spellStart"/>
            <w:r>
              <w:rPr>
                <w:rFonts w:ascii="Times New Roman" w:hAnsi="Times New Roman"/>
                <w:sz w:val="22"/>
                <w:szCs w:val="22"/>
                <w:lang w:val="nb-NO"/>
              </w:rPr>
              <w:t>Namn</w:t>
            </w:r>
            <w:proofErr w:type="spellEnd"/>
            <w:r>
              <w:rPr>
                <w:rFonts w:ascii="Times New Roman" w:hAnsi="Times New Roman"/>
                <w:sz w:val="22"/>
                <w:szCs w:val="22"/>
                <w:lang w:val="nb-NO"/>
              </w:rPr>
              <w:t>:</w:t>
            </w:r>
          </w:p>
        </w:tc>
        <w:tc>
          <w:tcPr>
            <w:tcW w:w="8950" w:type="dxa"/>
            <w:gridSpan w:val="6"/>
            <w:shd w:val="clear" w:color="auto" w:fill="FFFFFF"/>
          </w:tcPr>
          <w:p w:rsidR="00072B22" w:rsidRPr="00167584" w:rsidRDefault="00072B22" w:rsidP="00FB3BB6">
            <w:pPr>
              <w:rPr>
                <w:rFonts w:ascii="Times New Roman" w:hAnsi="Times New Roman"/>
                <w:sz w:val="22"/>
                <w:szCs w:val="22"/>
                <w:lang w:val="nb-NO"/>
              </w:rPr>
            </w:pPr>
          </w:p>
        </w:tc>
      </w:tr>
      <w:tr w:rsidR="00072B22" w:rsidRPr="00C169D9" w:rsidTr="00FB3BB6">
        <w:trPr>
          <w:cantSplit/>
          <w:trHeight w:val="491"/>
        </w:trPr>
        <w:tc>
          <w:tcPr>
            <w:tcW w:w="1702" w:type="dxa"/>
            <w:tcBorders>
              <w:bottom w:val="single" w:sz="4" w:space="0" w:color="auto"/>
            </w:tcBorders>
            <w:shd w:val="clear" w:color="auto" w:fill="D9D9D9"/>
          </w:tcPr>
          <w:p w:rsidR="00072B22" w:rsidRPr="00167584" w:rsidRDefault="00072B22" w:rsidP="00FB3BB6">
            <w:pPr>
              <w:rPr>
                <w:rFonts w:ascii="Times New Roman" w:hAnsi="Times New Roman"/>
                <w:sz w:val="22"/>
                <w:szCs w:val="22"/>
                <w:lang w:val="nb-NO"/>
              </w:rPr>
            </w:pPr>
            <w:r w:rsidRPr="00167584">
              <w:rPr>
                <w:rFonts w:ascii="Times New Roman" w:hAnsi="Times New Roman"/>
                <w:sz w:val="22"/>
                <w:szCs w:val="22"/>
                <w:lang w:val="nb-NO"/>
              </w:rPr>
              <w:t>Studieprogram</w:t>
            </w:r>
            <w:r>
              <w:rPr>
                <w:rFonts w:ascii="Times New Roman" w:hAnsi="Times New Roman"/>
                <w:sz w:val="22"/>
                <w:szCs w:val="22"/>
                <w:lang w:val="nb-NO"/>
              </w:rPr>
              <w:t>:</w:t>
            </w:r>
            <w:r w:rsidRPr="00167584">
              <w:rPr>
                <w:rFonts w:ascii="Times New Roman" w:hAnsi="Times New Roman"/>
                <w:sz w:val="22"/>
                <w:szCs w:val="22"/>
                <w:lang w:val="nb-NO"/>
              </w:rPr>
              <w:t xml:space="preserve">                  </w:t>
            </w:r>
          </w:p>
        </w:tc>
        <w:tc>
          <w:tcPr>
            <w:tcW w:w="3402" w:type="dxa"/>
            <w:shd w:val="clear" w:color="auto" w:fill="FFFFFF"/>
          </w:tcPr>
          <w:p w:rsidR="00072B22" w:rsidRPr="00167584" w:rsidRDefault="00072B22" w:rsidP="00FB3BB6">
            <w:pPr>
              <w:rPr>
                <w:rFonts w:ascii="Times New Roman" w:hAnsi="Times New Roman"/>
                <w:sz w:val="22"/>
                <w:szCs w:val="22"/>
                <w:lang w:val="nb-NO"/>
              </w:rPr>
            </w:pPr>
          </w:p>
        </w:tc>
        <w:tc>
          <w:tcPr>
            <w:tcW w:w="2126" w:type="dxa"/>
            <w:shd w:val="clear" w:color="auto" w:fill="D9D9D9"/>
          </w:tcPr>
          <w:p w:rsidR="00072B22" w:rsidRPr="00167584" w:rsidRDefault="00072B22" w:rsidP="00FB3BB6">
            <w:pPr>
              <w:rPr>
                <w:rFonts w:ascii="Times New Roman" w:hAnsi="Times New Roman"/>
                <w:sz w:val="22"/>
                <w:szCs w:val="22"/>
                <w:lang w:val="nb-NO"/>
              </w:rPr>
            </w:pPr>
            <w:r w:rsidRPr="00167584">
              <w:rPr>
                <w:rFonts w:ascii="Times New Roman" w:hAnsi="Times New Roman"/>
                <w:sz w:val="22"/>
                <w:szCs w:val="22"/>
                <w:lang w:val="nb-NO"/>
              </w:rPr>
              <w:t xml:space="preserve">Studieretning:                   </w:t>
            </w:r>
          </w:p>
        </w:tc>
        <w:tc>
          <w:tcPr>
            <w:tcW w:w="3422" w:type="dxa"/>
            <w:gridSpan w:val="4"/>
            <w:shd w:val="clear" w:color="auto" w:fill="FFFFFF"/>
          </w:tcPr>
          <w:p w:rsidR="00072B22" w:rsidRPr="00167584" w:rsidRDefault="00072B22" w:rsidP="00FB3BB6">
            <w:pPr>
              <w:rPr>
                <w:rFonts w:ascii="Times New Roman" w:hAnsi="Times New Roman"/>
                <w:sz w:val="22"/>
                <w:szCs w:val="22"/>
                <w:lang w:val="nb-NO"/>
              </w:rPr>
            </w:pPr>
          </w:p>
        </w:tc>
      </w:tr>
      <w:tr w:rsidR="00072B22" w:rsidRPr="00C169D9" w:rsidTr="00FB3BB6">
        <w:trPr>
          <w:cantSplit/>
          <w:trHeight w:val="478"/>
        </w:trPr>
        <w:tc>
          <w:tcPr>
            <w:tcW w:w="1702" w:type="dxa"/>
            <w:tcBorders>
              <w:bottom w:val="nil"/>
            </w:tcBorders>
            <w:shd w:val="clear" w:color="auto" w:fill="D9D9D9"/>
          </w:tcPr>
          <w:p w:rsidR="00072B22" w:rsidRPr="00167584" w:rsidRDefault="001012C2" w:rsidP="00FB3BB6">
            <w:pPr>
              <w:rPr>
                <w:rFonts w:ascii="Times New Roman" w:hAnsi="Times New Roman"/>
                <w:sz w:val="22"/>
                <w:szCs w:val="22"/>
                <w:lang w:val="nb-NO"/>
              </w:rPr>
            </w:pPr>
            <w:proofErr w:type="spellStart"/>
            <w:r>
              <w:rPr>
                <w:rFonts w:ascii="Times New Roman" w:hAnsi="Times New Roman"/>
                <w:sz w:val="22"/>
                <w:szCs w:val="22"/>
                <w:lang w:val="nb-NO"/>
              </w:rPr>
              <w:t>Rettleiar</w:t>
            </w:r>
            <w:proofErr w:type="spellEnd"/>
            <w:r w:rsidR="00072B22" w:rsidRPr="00167584">
              <w:rPr>
                <w:rFonts w:ascii="Times New Roman" w:hAnsi="Times New Roman"/>
                <w:sz w:val="22"/>
                <w:szCs w:val="22"/>
                <w:lang w:val="nb-NO"/>
              </w:rPr>
              <w:t>:</w:t>
            </w:r>
          </w:p>
          <w:p w:rsidR="00072B22" w:rsidRPr="00167584" w:rsidRDefault="00072B22" w:rsidP="00FB3BB6">
            <w:pPr>
              <w:rPr>
                <w:rFonts w:ascii="Times New Roman" w:hAnsi="Times New Roman"/>
                <w:sz w:val="22"/>
                <w:szCs w:val="22"/>
                <w:lang w:val="nb-NO"/>
              </w:rPr>
            </w:pPr>
          </w:p>
        </w:tc>
        <w:tc>
          <w:tcPr>
            <w:tcW w:w="8950" w:type="dxa"/>
            <w:gridSpan w:val="6"/>
            <w:shd w:val="clear" w:color="auto" w:fill="FFFFFF"/>
          </w:tcPr>
          <w:p w:rsidR="00072B22" w:rsidRPr="00167584" w:rsidRDefault="00072B22" w:rsidP="00FB3BB6">
            <w:pPr>
              <w:rPr>
                <w:rFonts w:ascii="Times New Roman" w:hAnsi="Times New Roman"/>
                <w:sz w:val="22"/>
                <w:szCs w:val="22"/>
                <w:lang w:val="nb-NO"/>
              </w:rPr>
            </w:pPr>
          </w:p>
        </w:tc>
      </w:tr>
      <w:tr w:rsidR="00072B22" w:rsidRPr="00C169D9" w:rsidTr="00FB3BB6">
        <w:trPr>
          <w:cantSplit/>
          <w:trHeight w:val="478"/>
        </w:trPr>
        <w:tc>
          <w:tcPr>
            <w:tcW w:w="1702" w:type="dxa"/>
            <w:tcBorders>
              <w:top w:val="nil"/>
            </w:tcBorders>
            <w:shd w:val="clear" w:color="auto" w:fill="D9D9D9"/>
          </w:tcPr>
          <w:p w:rsidR="00072B22" w:rsidRPr="00167584" w:rsidRDefault="001012C2" w:rsidP="00FB3BB6">
            <w:pPr>
              <w:rPr>
                <w:rFonts w:ascii="Times New Roman" w:hAnsi="Times New Roman"/>
                <w:sz w:val="22"/>
                <w:szCs w:val="22"/>
                <w:lang w:val="nb-NO"/>
              </w:rPr>
            </w:pPr>
            <w:r>
              <w:rPr>
                <w:rFonts w:ascii="Times New Roman" w:hAnsi="Times New Roman"/>
                <w:sz w:val="22"/>
                <w:szCs w:val="22"/>
                <w:lang w:val="nb-NO"/>
              </w:rPr>
              <w:t xml:space="preserve">evt. </w:t>
            </w:r>
            <w:proofErr w:type="spellStart"/>
            <w:r>
              <w:rPr>
                <w:rFonts w:ascii="Times New Roman" w:hAnsi="Times New Roman"/>
                <w:sz w:val="22"/>
                <w:szCs w:val="22"/>
                <w:lang w:val="nb-NO"/>
              </w:rPr>
              <w:t>birettleiar</w:t>
            </w:r>
            <w:proofErr w:type="spellEnd"/>
            <w:r>
              <w:rPr>
                <w:rFonts w:ascii="Times New Roman" w:hAnsi="Times New Roman"/>
                <w:sz w:val="22"/>
                <w:szCs w:val="22"/>
                <w:lang w:val="nb-NO"/>
              </w:rPr>
              <w:t>:</w:t>
            </w:r>
          </w:p>
        </w:tc>
        <w:tc>
          <w:tcPr>
            <w:tcW w:w="3402" w:type="dxa"/>
            <w:shd w:val="clear" w:color="auto" w:fill="FFFFFF"/>
          </w:tcPr>
          <w:p w:rsidR="00072B22" w:rsidRPr="00167584" w:rsidRDefault="00072B22" w:rsidP="00FB3BB6">
            <w:pPr>
              <w:rPr>
                <w:rFonts w:ascii="Times New Roman" w:hAnsi="Times New Roman"/>
                <w:sz w:val="22"/>
                <w:szCs w:val="22"/>
                <w:lang w:val="nb-NO"/>
              </w:rPr>
            </w:pPr>
          </w:p>
        </w:tc>
        <w:tc>
          <w:tcPr>
            <w:tcW w:w="2976" w:type="dxa"/>
            <w:gridSpan w:val="2"/>
            <w:shd w:val="clear" w:color="auto" w:fill="D9D9D9"/>
          </w:tcPr>
          <w:p w:rsidR="00072B22" w:rsidRPr="00C061AC" w:rsidRDefault="00072B22" w:rsidP="00FB3BB6">
            <w:pPr>
              <w:rPr>
                <w:rFonts w:ascii="Times New Roman" w:hAnsi="Times New Roman"/>
                <w:sz w:val="22"/>
                <w:szCs w:val="22"/>
                <w:lang w:val="nn-NO"/>
              </w:rPr>
            </w:pPr>
            <w:r w:rsidRPr="00C061AC">
              <w:rPr>
                <w:rFonts w:ascii="Times New Roman" w:hAnsi="Times New Roman"/>
                <w:sz w:val="22"/>
                <w:szCs w:val="22"/>
                <w:lang w:val="nn-NO"/>
              </w:rPr>
              <w:t>Pr</w:t>
            </w:r>
            <w:r w:rsidR="001012C2" w:rsidRPr="00C061AC">
              <w:rPr>
                <w:rFonts w:ascii="Times New Roman" w:hAnsi="Times New Roman"/>
                <w:sz w:val="22"/>
                <w:szCs w:val="22"/>
                <w:lang w:val="nn-NO"/>
              </w:rPr>
              <w:t>osentvis fordeling av rettleiing</w:t>
            </w:r>
            <w:r w:rsidR="00C061AC" w:rsidRPr="00C061AC">
              <w:rPr>
                <w:rFonts w:ascii="Times New Roman" w:hAnsi="Times New Roman"/>
                <w:sz w:val="22"/>
                <w:szCs w:val="22"/>
                <w:lang w:val="nn-NO"/>
              </w:rPr>
              <w:t xml:space="preserve"> mellom </w:t>
            </w:r>
            <w:proofErr w:type="spellStart"/>
            <w:r w:rsidR="00C061AC" w:rsidRPr="00C061AC">
              <w:rPr>
                <w:rFonts w:ascii="Times New Roman" w:hAnsi="Times New Roman"/>
                <w:sz w:val="22"/>
                <w:szCs w:val="22"/>
                <w:lang w:val="nn-NO"/>
              </w:rPr>
              <w:t>hoved</w:t>
            </w:r>
            <w:proofErr w:type="spellEnd"/>
            <w:r w:rsidR="00C061AC" w:rsidRPr="00C061AC">
              <w:rPr>
                <w:rFonts w:ascii="Times New Roman" w:hAnsi="Times New Roman"/>
                <w:sz w:val="22"/>
                <w:szCs w:val="22"/>
                <w:lang w:val="nn-NO"/>
              </w:rPr>
              <w:t xml:space="preserve">- og </w:t>
            </w:r>
            <w:proofErr w:type="spellStart"/>
            <w:r w:rsidR="00C061AC" w:rsidRPr="00C061AC">
              <w:rPr>
                <w:rFonts w:ascii="Times New Roman" w:hAnsi="Times New Roman"/>
                <w:sz w:val="22"/>
                <w:szCs w:val="22"/>
                <w:lang w:val="nn-NO"/>
              </w:rPr>
              <w:t>birettleiar</w:t>
            </w:r>
            <w:proofErr w:type="spellEnd"/>
            <w:r w:rsidRPr="00C061AC">
              <w:rPr>
                <w:rFonts w:ascii="Times New Roman" w:hAnsi="Times New Roman"/>
                <w:sz w:val="22"/>
                <w:szCs w:val="22"/>
                <w:lang w:val="nn-NO"/>
              </w:rPr>
              <w:t>:</w:t>
            </w:r>
          </w:p>
        </w:tc>
        <w:tc>
          <w:tcPr>
            <w:tcW w:w="1286" w:type="dxa"/>
            <w:gridSpan w:val="2"/>
            <w:shd w:val="clear" w:color="auto" w:fill="FFFFFF"/>
          </w:tcPr>
          <w:p w:rsidR="00072B22" w:rsidRPr="00C061AC" w:rsidRDefault="00072B22" w:rsidP="00FB3BB6">
            <w:pPr>
              <w:jc w:val="right"/>
              <w:rPr>
                <w:rFonts w:ascii="Times New Roman" w:hAnsi="Times New Roman"/>
                <w:sz w:val="22"/>
                <w:szCs w:val="22"/>
                <w:lang w:val="nn-NO"/>
              </w:rPr>
            </w:pPr>
            <w:r w:rsidRPr="00C061AC">
              <w:rPr>
                <w:rFonts w:ascii="Times New Roman" w:hAnsi="Times New Roman"/>
                <w:sz w:val="22"/>
                <w:szCs w:val="22"/>
                <w:lang w:val="nn-NO"/>
              </w:rPr>
              <w:t xml:space="preserve">       </w:t>
            </w:r>
          </w:p>
          <w:p w:rsidR="00072B22" w:rsidRPr="00167584" w:rsidRDefault="00072B22" w:rsidP="00FB3BB6">
            <w:pPr>
              <w:jc w:val="right"/>
              <w:rPr>
                <w:rFonts w:ascii="Times New Roman" w:hAnsi="Times New Roman"/>
                <w:sz w:val="22"/>
                <w:szCs w:val="22"/>
                <w:lang w:val="nb-NO"/>
              </w:rPr>
            </w:pPr>
            <w:r w:rsidRPr="00C061AC">
              <w:rPr>
                <w:rFonts w:ascii="Times New Roman" w:hAnsi="Times New Roman"/>
                <w:sz w:val="22"/>
                <w:szCs w:val="22"/>
                <w:lang w:val="nn-NO"/>
              </w:rPr>
              <w:t xml:space="preserve"> </w:t>
            </w:r>
            <w:r w:rsidRPr="00167584">
              <w:rPr>
                <w:rFonts w:ascii="Times New Roman" w:hAnsi="Times New Roman"/>
                <w:sz w:val="22"/>
                <w:szCs w:val="22"/>
                <w:lang w:val="nb-NO"/>
              </w:rPr>
              <w:t>%</w:t>
            </w:r>
          </w:p>
        </w:tc>
        <w:tc>
          <w:tcPr>
            <w:tcW w:w="1286" w:type="dxa"/>
            <w:shd w:val="clear" w:color="auto" w:fill="FFFFFF"/>
          </w:tcPr>
          <w:p w:rsidR="00072B22" w:rsidRPr="00167584" w:rsidRDefault="00072B22" w:rsidP="00FB3BB6">
            <w:pPr>
              <w:jc w:val="right"/>
              <w:rPr>
                <w:rFonts w:ascii="Times New Roman" w:hAnsi="Times New Roman"/>
                <w:sz w:val="22"/>
                <w:szCs w:val="22"/>
                <w:lang w:val="nb-NO"/>
              </w:rPr>
            </w:pPr>
            <w:r w:rsidRPr="00167584">
              <w:rPr>
                <w:rFonts w:ascii="Times New Roman" w:hAnsi="Times New Roman"/>
                <w:sz w:val="22"/>
                <w:szCs w:val="22"/>
                <w:lang w:val="nb-NO"/>
              </w:rPr>
              <w:t xml:space="preserve">                            %</w:t>
            </w:r>
          </w:p>
        </w:tc>
      </w:tr>
      <w:tr w:rsidR="00072B22" w:rsidRPr="00C169D9" w:rsidTr="00FB3BB6">
        <w:trPr>
          <w:cantSplit/>
          <w:trHeight w:val="464"/>
        </w:trPr>
        <w:tc>
          <w:tcPr>
            <w:tcW w:w="1702" w:type="dxa"/>
            <w:shd w:val="clear" w:color="auto" w:fill="D9D9D9"/>
          </w:tcPr>
          <w:p w:rsidR="00072B22" w:rsidRPr="00167584" w:rsidRDefault="00072B22" w:rsidP="00FB3BB6">
            <w:pPr>
              <w:rPr>
                <w:rFonts w:ascii="Times New Roman" w:hAnsi="Times New Roman"/>
                <w:sz w:val="22"/>
                <w:szCs w:val="22"/>
                <w:lang w:val="nb-NO"/>
              </w:rPr>
            </w:pPr>
            <w:r w:rsidRPr="00167584">
              <w:rPr>
                <w:rFonts w:ascii="Times New Roman" w:hAnsi="Times New Roman"/>
                <w:sz w:val="22"/>
                <w:szCs w:val="22"/>
                <w:lang w:val="nb-NO"/>
              </w:rPr>
              <w:t xml:space="preserve">Arbeidstittel på </w:t>
            </w:r>
            <w:proofErr w:type="spellStart"/>
            <w:r w:rsidRPr="00167584">
              <w:rPr>
                <w:rFonts w:ascii="Times New Roman" w:hAnsi="Times New Roman"/>
                <w:sz w:val="22"/>
                <w:szCs w:val="22"/>
                <w:lang w:val="nb-NO"/>
              </w:rPr>
              <w:t>maste</w:t>
            </w:r>
            <w:r w:rsidR="001012C2">
              <w:rPr>
                <w:rFonts w:ascii="Times New Roman" w:hAnsi="Times New Roman"/>
                <w:sz w:val="22"/>
                <w:szCs w:val="22"/>
                <w:lang w:val="nb-NO"/>
              </w:rPr>
              <w:t>roppgåva</w:t>
            </w:r>
            <w:proofErr w:type="spellEnd"/>
            <w:r w:rsidRPr="00167584">
              <w:rPr>
                <w:rFonts w:ascii="Times New Roman" w:hAnsi="Times New Roman"/>
                <w:sz w:val="22"/>
                <w:szCs w:val="22"/>
                <w:lang w:val="nb-NO"/>
              </w:rPr>
              <w:t>:</w:t>
            </w:r>
          </w:p>
        </w:tc>
        <w:tc>
          <w:tcPr>
            <w:tcW w:w="8950" w:type="dxa"/>
            <w:gridSpan w:val="6"/>
            <w:shd w:val="clear" w:color="auto" w:fill="FFFFFF"/>
          </w:tcPr>
          <w:p w:rsidR="00072B22" w:rsidRPr="00167584" w:rsidRDefault="00072B22" w:rsidP="00FB3BB6">
            <w:pPr>
              <w:rPr>
                <w:rFonts w:ascii="Times New Roman" w:hAnsi="Times New Roman"/>
                <w:sz w:val="22"/>
                <w:szCs w:val="22"/>
                <w:lang w:val="nb-NO"/>
              </w:rPr>
            </w:pPr>
          </w:p>
        </w:tc>
      </w:tr>
      <w:tr w:rsidR="00072B22" w:rsidRPr="00C169D9" w:rsidTr="00FB3BB6">
        <w:trPr>
          <w:cantSplit/>
          <w:trHeight w:val="508"/>
        </w:trPr>
        <w:tc>
          <w:tcPr>
            <w:tcW w:w="1702" w:type="dxa"/>
            <w:shd w:val="clear" w:color="auto" w:fill="D9D9D9"/>
          </w:tcPr>
          <w:p w:rsidR="00072B22" w:rsidRPr="00167584" w:rsidRDefault="00072B22" w:rsidP="00FB3BB6">
            <w:pPr>
              <w:rPr>
                <w:rFonts w:ascii="Times New Roman" w:hAnsi="Times New Roman"/>
                <w:sz w:val="22"/>
                <w:szCs w:val="22"/>
              </w:rPr>
            </w:pPr>
            <w:proofErr w:type="spellStart"/>
            <w:r w:rsidRPr="00167584">
              <w:rPr>
                <w:rFonts w:ascii="Times New Roman" w:hAnsi="Times New Roman"/>
                <w:sz w:val="22"/>
                <w:szCs w:val="22"/>
              </w:rPr>
              <w:t>Avtaleperiode</w:t>
            </w:r>
            <w:proofErr w:type="spellEnd"/>
            <w:r w:rsidRPr="00167584">
              <w:rPr>
                <w:rFonts w:ascii="Times New Roman" w:hAnsi="Times New Roman"/>
                <w:sz w:val="22"/>
                <w:szCs w:val="22"/>
              </w:rPr>
              <w:t>:</w:t>
            </w:r>
          </w:p>
        </w:tc>
        <w:tc>
          <w:tcPr>
            <w:tcW w:w="3402" w:type="dxa"/>
            <w:shd w:val="clear" w:color="auto" w:fill="FFFFFF"/>
          </w:tcPr>
          <w:p w:rsidR="00072B22" w:rsidRPr="00167584" w:rsidRDefault="00072B22" w:rsidP="00FB3BB6">
            <w:pPr>
              <w:rPr>
                <w:rFonts w:ascii="Times New Roman" w:hAnsi="Times New Roman"/>
                <w:sz w:val="22"/>
                <w:szCs w:val="22"/>
              </w:rPr>
            </w:pPr>
            <w:r w:rsidRPr="00167584">
              <w:rPr>
                <w:rFonts w:ascii="Times New Roman" w:hAnsi="Times New Roman"/>
                <w:sz w:val="22"/>
                <w:szCs w:val="22"/>
              </w:rPr>
              <w:t xml:space="preserve">             </w:t>
            </w:r>
          </w:p>
        </w:tc>
        <w:tc>
          <w:tcPr>
            <w:tcW w:w="2126" w:type="dxa"/>
            <w:shd w:val="clear" w:color="auto" w:fill="D9D9D9"/>
          </w:tcPr>
          <w:p w:rsidR="00072B22" w:rsidRPr="00167584" w:rsidRDefault="00072B22" w:rsidP="00FB3BB6">
            <w:pPr>
              <w:rPr>
                <w:rFonts w:ascii="Times New Roman" w:hAnsi="Times New Roman"/>
                <w:sz w:val="22"/>
                <w:szCs w:val="22"/>
              </w:rPr>
            </w:pPr>
            <w:proofErr w:type="spellStart"/>
            <w:r w:rsidRPr="00167584">
              <w:rPr>
                <w:rFonts w:ascii="Times New Roman" w:hAnsi="Times New Roman"/>
                <w:sz w:val="22"/>
                <w:szCs w:val="22"/>
              </w:rPr>
              <w:t>Innleve</w:t>
            </w:r>
            <w:r w:rsidR="001012C2">
              <w:rPr>
                <w:rFonts w:ascii="Times New Roman" w:hAnsi="Times New Roman"/>
                <w:sz w:val="22"/>
                <w:szCs w:val="22"/>
              </w:rPr>
              <w:t>ringssemester</w:t>
            </w:r>
            <w:proofErr w:type="spellEnd"/>
            <w:r w:rsidR="001012C2">
              <w:rPr>
                <w:rFonts w:ascii="Times New Roman" w:hAnsi="Times New Roman"/>
                <w:sz w:val="22"/>
                <w:szCs w:val="22"/>
              </w:rPr>
              <w:t xml:space="preserve"> for </w:t>
            </w:r>
            <w:proofErr w:type="spellStart"/>
            <w:r w:rsidR="001012C2">
              <w:rPr>
                <w:rFonts w:ascii="Times New Roman" w:hAnsi="Times New Roman"/>
                <w:sz w:val="22"/>
                <w:szCs w:val="22"/>
              </w:rPr>
              <w:t>masteroppgåva</w:t>
            </w:r>
            <w:proofErr w:type="spellEnd"/>
            <w:r w:rsidRPr="00167584">
              <w:rPr>
                <w:rFonts w:ascii="Times New Roman" w:hAnsi="Times New Roman"/>
                <w:sz w:val="22"/>
                <w:szCs w:val="22"/>
              </w:rPr>
              <w:t>:</w:t>
            </w:r>
          </w:p>
        </w:tc>
        <w:tc>
          <w:tcPr>
            <w:tcW w:w="850" w:type="dxa"/>
            <w:shd w:val="clear" w:color="auto" w:fill="FFFFFF"/>
          </w:tcPr>
          <w:p w:rsidR="00072B22" w:rsidRPr="00167584" w:rsidRDefault="00072B22" w:rsidP="00FB3BB6">
            <w:pPr>
              <w:rPr>
                <w:rFonts w:ascii="Times New Roman" w:hAnsi="Times New Roman"/>
                <w:sz w:val="22"/>
                <w:szCs w:val="22"/>
              </w:rPr>
            </w:pPr>
            <w:r w:rsidRPr="00167584">
              <w:rPr>
                <w:rFonts w:ascii="Times New Roman" w:hAnsi="Times New Roman"/>
                <w:sz w:val="22"/>
                <w:szCs w:val="22"/>
              </w:rPr>
              <w:t xml:space="preserve">             </w:t>
            </w:r>
          </w:p>
        </w:tc>
        <w:tc>
          <w:tcPr>
            <w:tcW w:w="1276" w:type="dxa"/>
            <w:shd w:val="clear" w:color="auto" w:fill="D9D9D9"/>
          </w:tcPr>
          <w:p w:rsidR="00072B22" w:rsidRPr="00167584" w:rsidRDefault="00072B22" w:rsidP="00FB3BB6">
            <w:pPr>
              <w:rPr>
                <w:rFonts w:ascii="Times New Roman" w:hAnsi="Times New Roman"/>
                <w:sz w:val="22"/>
                <w:szCs w:val="22"/>
              </w:rPr>
            </w:pPr>
            <w:r w:rsidRPr="00167584">
              <w:rPr>
                <w:rFonts w:ascii="Times New Roman" w:hAnsi="Times New Roman"/>
                <w:sz w:val="22"/>
                <w:szCs w:val="22"/>
                <w:lang w:val="nb-NO"/>
              </w:rPr>
              <w:t>Emnekode</w:t>
            </w:r>
            <w:r w:rsidR="001012C2">
              <w:rPr>
                <w:rFonts w:ascii="Times New Roman" w:hAnsi="Times New Roman"/>
                <w:sz w:val="22"/>
                <w:szCs w:val="22"/>
                <w:lang w:val="nb-NO"/>
              </w:rPr>
              <w:t xml:space="preserve"> for MA-</w:t>
            </w:r>
            <w:proofErr w:type="spellStart"/>
            <w:r w:rsidR="001012C2">
              <w:rPr>
                <w:rFonts w:ascii="Times New Roman" w:hAnsi="Times New Roman"/>
                <w:sz w:val="22"/>
                <w:szCs w:val="22"/>
                <w:lang w:val="nb-NO"/>
              </w:rPr>
              <w:t>oppgåva</w:t>
            </w:r>
            <w:proofErr w:type="spellEnd"/>
            <w:r w:rsidRPr="00167584">
              <w:rPr>
                <w:rFonts w:ascii="Times New Roman" w:hAnsi="Times New Roman"/>
                <w:sz w:val="22"/>
                <w:szCs w:val="22"/>
                <w:lang w:val="nb-NO"/>
              </w:rPr>
              <w:t>:</w:t>
            </w:r>
          </w:p>
        </w:tc>
        <w:tc>
          <w:tcPr>
            <w:tcW w:w="1296" w:type="dxa"/>
            <w:gridSpan w:val="2"/>
            <w:shd w:val="clear" w:color="auto" w:fill="FFFFFF"/>
          </w:tcPr>
          <w:p w:rsidR="00072B22" w:rsidRPr="00167584" w:rsidRDefault="00072B22" w:rsidP="00FB3BB6">
            <w:pPr>
              <w:rPr>
                <w:rFonts w:ascii="Times New Roman" w:hAnsi="Times New Roman"/>
                <w:sz w:val="22"/>
                <w:szCs w:val="22"/>
              </w:rPr>
            </w:pPr>
          </w:p>
        </w:tc>
      </w:tr>
    </w:tbl>
    <w:p w:rsidR="00DB5614" w:rsidRDefault="00DB5614">
      <w:pPr>
        <w:rPr>
          <w:rFonts w:ascii="Times" w:hAnsi="Times"/>
          <w:b/>
          <w:sz w:val="19"/>
          <w:szCs w:val="19"/>
          <w:lang w:val="nn-NO"/>
        </w:rPr>
      </w:pPr>
    </w:p>
    <w:tbl>
      <w:tblPr>
        <w:tblW w:w="10609" w:type="dxa"/>
        <w:tblCellMar>
          <w:left w:w="10" w:type="dxa"/>
          <w:right w:w="10" w:type="dxa"/>
        </w:tblCellMar>
        <w:tblLook w:val="0000" w:firstRow="0" w:lastRow="0" w:firstColumn="0" w:lastColumn="0" w:noHBand="0" w:noVBand="0"/>
      </w:tblPr>
      <w:tblGrid>
        <w:gridCol w:w="10609"/>
      </w:tblGrid>
      <w:tr w:rsidR="00DB5614" w:rsidRPr="00C061AC">
        <w:trPr>
          <w:trHeight w:val="2134"/>
        </w:trPr>
        <w:tc>
          <w:tcPr>
            <w:tcW w:w="10609" w:type="dxa"/>
            <w:shd w:val="clear" w:color="auto" w:fill="D9D9D9"/>
            <w:tcMar>
              <w:top w:w="0" w:type="dxa"/>
              <w:left w:w="108" w:type="dxa"/>
              <w:bottom w:w="0" w:type="dxa"/>
              <w:right w:w="108" w:type="dxa"/>
            </w:tcMar>
          </w:tcPr>
          <w:p w:rsidR="00DB5614" w:rsidRPr="001012C2" w:rsidRDefault="009F3BA5">
            <w:pPr>
              <w:pStyle w:val="Overskrift6"/>
              <w:spacing w:before="120" w:after="120"/>
              <w:outlineLvl w:val="9"/>
              <w:rPr>
                <w:lang w:val="nn-NO"/>
              </w:rPr>
            </w:pPr>
            <w:r w:rsidRPr="001012C2">
              <w:rPr>
                <w:rStyle w:val="Standardskriftforavsnitt"/>
                <w:caps/>
                <w:lang w:val="nn-NO"/>
              </w:rPr>
              <w:t>RetTAr og plikter i RETTLEIingsforholdet</w:t>
            </w:r>
          </w:p>
          <w:p w:rsidR="00DB5614" w:rsidRPr="001012C2" w:rsidRDefault="00C061AC">
            <w:pPr>
              <w:numPr>
                <w:ilvl w:val="0"/>
                <w:numId w:val="1"/>
              </w:numPr>
              <w:tabs>
                <w:tab w:val="left" w:pos="-720"/>
                <w:tab w:val="left" w:pos="360"/>
              </w:tabs>
              <w:autoSpaceDE w:val="0"/>
              <w:ind w:left="357" w:hanging="357"/>
              <w:rPr>
                <w:rFonts w:ascii="Times New Roman" w:hAnsi="Times New Roman"/>
                <w:sz w:val="22"/>
                <w:szCs w:val="22"/>
                <w:lang w:val="nn-NO"/>
              </w:rPr>
            </w:pPr>
            <w:r>
              <w:rPr>
                <w:rFonts w:ascii="Times New Roman" w:hAnsi="Times New Roman"/>
                <w:sz w:val="22"/>
                <w:szCs w:val="22"/>
                <w:lang w:val="nn-NO"/>
              </w:rPr>
              <w:t>Rettleiar og student skal kla</w:t>
            </w:r>
            <w:r w:rsidR="009F3BA5" w:rsidRPr="001012C2">
              <w:rPr>
                <w:rFonts w:ascii="Times New Roman" w:hAnsi="Times New Roman"/>
                <w:sz w:val="22"/>
                <w:szCs w:val="22"/>
                <w:lang w:val="nn-NO"/>
              </w:rPr>
              <w:t xml:space="preserve">rleggje arbeidsform, framdrift og innleveringssemester tidleg i rettleiingsforholdet. </w:t>
            </w:r>
          </w:p>
          <w:p w:rsidR="00DB5614" w:rsidRPr="001012C2" w:rsidRDefault="009F3BA5">
            <w:pPr>
              <w:numPr>
                <w:ilvl w:val="0"/>
                <w:numId w:val="1"/>
              </w:numPr>
              <w:tabs>
                <w:tab w:val="left" w:pos="-3240"/>
                <w:tab w:val="left" w:pos="-2160"/>
              </w:tabs>
              <w:autoSpaceDE w:val="0"/>
              <w:rPr>
                <w:rFonts w:ascii="Times New Roman" w:hAnsi="Times New Roman"/>
                <w:sz w:val="22"/>
                <w:szCs w:val="22"/>
                <w:lang w:val="nn-NO"/>
              </w:rPr>
            </w:pPr>
            <w:r w:rsidRPr="001012C2">
              <w:rPr>
                <w:rFonts w:ascii="Times New Roman" w:hAnsi="Times New Roman"/>
                <w:sz w:val="22"/>
                <w:szCs w:val="22"/>
                <w:lang w:val="nn-NO"/>
              </w:rPr>
              <w:t xml:space="preserve">Dersom det er behov for </w:t>
            </w:r>
            <w:proofErr w:type="spellStart"/>
            <w:r w:rsidRPr="001012C2">
              <w:rPr>
                <w:rFonts w:ascii="Times New Roman" w:hAnsi="Times New Roman"/>
                <w:sz w:val="22"/>
                <w:szCs w:val="22"/>
                <w:lang w:val="nn-NO"/>
              </w:rPr>
              <w:t>birettleiar</w:t>
            </w:r>
            <w:proofErr w:type="spellEnd"/>
            <w:r w:rsidRPr="001012C2">
              <w:rPr>
                <w:rFonts w:ascii="Times New Roman" w:hAnsi="Times New Roman"/>
                <w:sz w:val="22"/>
                <w:szCs w:val="22"/>
                <w:lang w:val="nn-NO"/>
              </w:rPr>
              <w:t xml:space="preserve">, må ein søkje om dette til instituttet før ein inngår avtalen. Det er berre unntaksvis ein får </w:t>
            </w:r>
            <w:proofErr w:type="spellStart"/>
            <w:r w:rsidRPr="001012C2">
              <w:rPr>
                <w:rFonts w:ascii="Times New Roman" w:hAnsi="Times New Roman"/>
                <w:sz w:val="22"/>
                <w:szCs w:val="22"/>
                <w:lang w:val="nn-NO"/>
              </w:rPr>
              <w:t>innvilga</w:t>
            </w:r>
            <w:proofErr w:type="spellEnd"/>
            <w:r w:rsidRPr="001012C2">
              <w:rPr>
                <w:rFonts w:ascii="Times New Roman" w:hAnsi="Times New Roman"/>
                <w:sz w:val="22"/>
                <w:szCs w:val="22"/>
                <w:lang w:val="nn-NO"/>
              </w:rPr>
              <w:t xml:space="preserve"> </w:t>
            </w:r>
            <w:proofErr w:type="spellStart"/>
            <w:r w:rsidRPr="001012C2">
              <w:rPr>
                <w:rFonts w:ascii="Times New Roman" w:hAnsi="Times New Roman"/>
                <w:sz w:val="22"/>
                <w:szCs w:val="22"/>
                <w:lang w:val="nn-NO"/>
              </w:rPr>
              <w:t>birettleiar</w:t>
            </w:r>
            <w:proofErr w:type="spellEnd"/>
            <w:r w:rsidRPr="001012C2">
              <w:rPr>
                <w:rFonts w:ascii="Times New Roman" w:hAnsi="Times New Roman"/>
                <w:sz w:val="22"/>
                <w:szCs w:val="22"/>
                <w:lang w:val="nn-NO"/>
              </w:rPr>
              <w:t>.</w:t>
            </w:r>
          </w:p>
          <w:p w:rsidR="00DB5614" w:rsidRPr="001012C2" w:rsidRDefault="009F3BA5">
            <w:pPr>
              <w:numPr>
                <w:ilvl w:val="0"/>
                <w:numId w:val="1"/>
              </w:numPr>
              <w:tabs>
                <w:tab w:val="left" w:pos="-3240"/>
                <w:tab w:val="left" w:pos="-2160"/>
              </w:tabs>
              <w:autoSpaceDE w:val="0"/>
              <w:rPr>
                <w:rFonts w:ascii="Times New Roman" w:hAnsi="Times New Roman"/>
                <w:sz w:val="22"/>
                <w:szCs w:val="22"/>
                <w:lang w:val="nn-NO"/>
              </w:rPr>
            </w:pPr>
            <w:r w:rsidRPr="001012C2">
              <w:rPr>
                <w:rFonts w:ascii="Times New Roman" w:hAnsi="Times New Roman"/>
                <w:sz w:val="22"/>
                <w:szCs w:val="22"/>
                <w:lang w:val="nn-NO"/>
              </w:rPr>
              <w:t>Det er obligatorisk med rettleiing på masteroppgåva.</w:t>
            </w:r>
          </w:p>
          <w:p w:rsidR="00DB5614" w:rsidRPr="001012C2" w:rsidRDefault="009F3BA5">
            <w:pPr>
              <w:pStyle w:val="Overskrift6"/>
              <w:spacing w:before="120"/>
              <w:outlineLvl w:val="9"/>
              <w:rPr>
                <w:lang w:val="nn-NO"/>
              </w:rPr>
            </w:pPr>
            <w:r w:rsidRPr="001012C2">
              <w:rPr>
                <w:lang w:val="nn-NO"/>
              </w:rPr>
              <w:t>Student</w:t>
            </w:r>
          </w:p>
          <w:p w:rsidR="00DB5614" w:rsidRPr="001012C2" w:rsidRDefault="00C061AC">
            <w:pPr>
              <w:numPr>
                <w:ilvl w:val="0"/>
                <w:numId w:val="2"/>
              </w:numPr>
              <w:tabs>
                <w:tab w:val="left" w:pos="-3240"/>
                <w:tab w:val="left" w:pos="-2160"/>
              </w:tabs>
              <w:autoSpaceDE w:val="0"/>
              <w:rPr>
                <w:rFonts w:ascii="Times New Roman" w:hAnsi="Times New Roman"/>
                <w:sz w:val="22"/>
                <w:szCs w:val="22"/>
                <w:lang w:val="nn-NO"/>
              </w:rPr>
            </w:pPr>
            <w:r>
              <w:rPr>
                <w:rFonts w:ascii="Times New Roman" w:hAnsi="Times New Roman"/>
                <w:sz w:val="22"/>
                <w:szCs w:val="22"/>
                <w:lang w:val="nn-NO"/>
              </w:rPr>
              <w:t>Studenten skal vere vel</w:t>
            </w:r>
            <w:r w:rsidR="009F3BA5" w:rsidRPr="001012C2">
              <w:rPr>
                <w:rFonts w:ascii="Times New Roman" w:hAnsi="Times New Roman"/>
                <w:sz w:val="22"/>
                <w:szCs w:val="22"/>
                <w:lang w:val="nn-NO"/>
              </w:rPr>
              <w:t xml:space="preserve"> førebudd til rettleiingsmøta.</w:t>
            </w:r>
          </w:p>
          <w:p w:rsidR="00DB5614" w:rsidRPr="001012C2" w:rsidRDefault="009F3BA5">
            <w:pPr>
              <w:numPr>
                <w:ilvl w:val="0"/>
                <w:numId w:val="2"/>
              </w:numPr>
              <w:tabs>
                <w:tab w:val="left" w:pos="-3240"/>
                <w:tab w:val="left" w:pos="-2160"/>
              </w:tabs>
              <w:autoSpaceDE w:val="0"/>
              <w:rPr>
                <w:rFonts w:ascii="Times New Roman" w:hAnsi="Times New Roman"/>
                <w:sz w:val="22"/>
                <w:szCs w:val="22"/>
                <w:lang w:val="nn-NO"/>
              </w:rPr>
            </w:pPr>
            <w:r w:rsidRPr="001012C2">
              <w:rPr>
                <w:rFonts w:ascii="Times New Roman" w:hAnsi="Times New Roman"/>
                <w:sz w:val="22"/>
                <w:szCs w:val="22"/>
                <w:lang w:val="nn-NO"/>
              </w:rPr>
              <w:t>Studenten skal gi rettleiar beskjed i god tid dersom han/ho ikkje kan møte opp til ein rettleiingstime.</w:t>
            </w:r>
          </w:p>
          <w:p w:rsidR="00DB5614" w:rsidRPr="001012C2" w:rsidRDefault="009F3BA5">
            <w:pPr>
              <w:numPr>
                <w:ilvl w:val="0"/>
                <w:numId w:val="2"/>
              </w:numPr>
              <w:tabs>
                <w:tab w:val="left" w:pos="-3240"/>
                <w:tab w:val="left" w:pos="-2160"/>
              </w:tabs>
              <w:autoSpaceDE w:val="0"/>
              <w:rPr>
                <w:rFonts w:ascii="Times New Roman" w:hAnsi="Times New Roman"/>
                <w:sz w:val="22"/>
                <w:szCs w:val="22"/>
                <w:lang w:val="nn-NO"/>
              </w:rPr>
            </w:pPr>
            <w:r w:rsidRPr="001012C2">
              <w:rPr>
                <w:rFonts w:ascii="Times New Roman" w:hAnsi="Times New Roman"/>
                <w:sz w:val="22"/>
                <w:szCs w:val="22"/>
                <w:lang w:val="nn-NO"/>
              </w:rPr>
              <w:t xml:space="preserve">Studenten skal </w:t>
            </w:r>
            <w:proofErr w:type="spellStart"/>
            <w:r w:rsidRPr="001012C2">
              <w:rPr>
                <w:rFonts w:ascii="Times New Roman" w:hAnsi="Times New Roman"/>
                <w:sz w:val="22"/>
                <w:szCs w:val="22"/>
                <w:lang w:val="nn-NO"/>
              </w:rPr>
              <w:t>umiddelbart</w:t>
            </w:r>
            <w:proofErr w:type="spellEnd"/>
            <w:r w:rsidRPr="001012C2">
              <w:rPr>
                <w:rFonts w:ascii="Times New Roman" w:hAnsi="Times New Roman"/>
                <w:sz w:val="22"/>
                <w:szCs w:val="22"/>
                <w:lang w:val="nn-NO"/>
              </w:rPr>
              <w:t xml:space="preserve"> ta opp eventuelle alvorlege samarbeidsproblem med instituttet/studiekonsulenten.</w:t>
            </w:r>
          </w:p>
          <w:p w:rsidR="00DB5614" w:rsidRPr="001012C2" w:rsidRDefault="009F3BA5">
            <w:pPr>
              <w:pStyle w:val="Overskrift6"/>
              <w:outlineLvl w:val="9"/>
              <w:rPr>
                <w:lang w:val="nn-NO"/>
              </w:rPr>
            </w:pPr>
            <w:r w:rsidRPr="001012C2">
              <w:rPr>
                <w:lang w:val="nn-NO"/>
              </w:rPr>
              <w:t>Rettleiar</w:t>
            </w:r>
          </w:p>
          <w:p w:rsidR="00DB5614" w:rsidRPr="001012C2" w:rsidRDefault="009F3BA5">
            <w:pPr>
              <w:numPr>
                <w:ilvl w:val="0"/>
                <w:numId w:val="3"/>
              </w:numPr>
              <w:tabs>
                <w:tab w:val="left" w:pos="-3240"/>
                <w:tab w:val="left" w:pos="-2160"/>
              </w:tabs>
              <w:autoSpaceDE w:val="0"/>
              <w:rPr>
                <w:rFonts w:ascii="Times New Roman" w:hAnsi="Times New Roman"/>
                <w:sz w:val="22"/>
                <w:szCs w:val="22"/>
                <w:lang w:val="nn-NO"/>
              </w:rPr>
            </w:pPr>
            <w:r w:rsidRPr="001012C2">
              <w:rPr>
                <w:rFonts w:ascii="Times New Roman" w:hAnsi="Times New Roman"/>
                <w:sz w:val="22"/>
                <w:szCs w:val="22"/>
                <w:lang w:val="nn-NO"/>
              </w:rPr>
              <w:t>Rettleiar skal ha sett seg inn i og følgje dei etiske retningslinjene for rett</w:t>
            </w:r>
            <w:r w:rsidR="00B57360">
              <w:rPr>
                <w:rFonts w:ascii="Times New Roman" w:hAnsi="Times New Roman"/>
                <w:sz w:val="22"/>
                <w:szCs w:val="22"/>
                <w:lang w:val="nn-NO"/>
              </w:rPr>
              <w:t>leiarar ved UiO, og pliktar også</w:t>
            </w:r>
            <w:r w:rsidRPr="001012C2">
              <w:rPr>
                <w:rFonts w:ascii="Times New Roman" w:hAnsi="Times New Roman"/>
                <w:sz w:val="22"/>
                <w:szCs w:val="22"/>
                <w:lang w:val="nn-NO"/>
              </w:rPr>
              <w:t xml:space="preserve"> å setje studentane inn i desse retningslinjene.</w:t>
            </w:r>
          </w:p>
          <w:p w:rsidR="00DB5614" w:rsidRPr="001012C2" w:rsidRDefault="009F3BA5">
            <w:pPr>
              <w:numPr>
                <w:ilvl w:val="0"/>
                <w:numId w:val="3"/>
              </w:numPr>
              <w:tabs>
                <w:tab w:val="left" w:pos="-3240"/>
                <w:tab w:val="left" w:pos="-2160"/>
              </w:tabs>
              <w:autoSpaceDE w:val="0"/>
              <w:rPr>
                <w:rFonts w:ascii="Times New Roman" w:hAnsi="Times New Roman"/>
                <w:sz w:val="22"/>
                <w:szCs w:val="22"/>
                <w:lang w:val="nn-NO"/>
              </w:rPr>
            </w:pPr>
            <w:r w:rsidRPr="001012C2">
              <w:rPr>
                <w:rFonts w:ascii="Times New Roman" w:hAnsi="Times New Roman"/>
                <w:sz w:val="22"/>
                <w:szCs w:val="22"/>
                <w:lang w:val="nn-NO"/>
              </w:rPr>
              <w:t xml:space="preserve">Rettleiar skal sørgje for at det første ordinære rettleiingsmøtet finn stad kort tid etter at studenten er tildelt rettleiar. Her skal rettleiar drøfte og orientere om korleis rettleiinga reint konkret vil bli lagd opp. </w:t>
            </w:r>
          </w:p>
          <w:p w:rsidR="00DB5614" w:rsidRPr="001012C2" w:rsidRDefault="009F3BA5">
            <w:pPr>
              <w:numPr>
                <w:ilvl w:val="0"/>
                <w:numId w:val="4"/>
              </w:numPr>
              <w:tabs>
                <w:tab w:val="left" w:pos="-3240"/>
                <w:tab w:val="left" w:pos="-2160"/>
              </w:tabs>
              <w:autoSpaceDE w:val="0"/>
              <w:rPr>
                <w:rFonts w:ascii="Times New Roman" w:hAnsi="Times New Roman"/>
                <w:sz w:val="22"/>
                <w:szCs w:val="22"/>
                <w:lang w:val="nn-NO"/>
              </w:rPr>
            </w:pPr>
            <w:r w:rsidRPr="001012C2">
              <w:rPr>
                <w:rFonts w:ascii="Times New Roman" w:hAnsi="Times New Roman"/>
                <w:sz w:val="22"/>
                <w:szCs w:val="22"/>
                <w:lang w:val="nn-NO"/>
              </w:rPr>
              <w:t xml:space="preserve">Rettleiar skal tilby studenten inntil 18 timar rettleiing på 60 </w:t>
            </w:r>
            <w:proofErr w:type="spellStart"/>
            <w:r w:rsidRPr="001012C2">
              <w:rPr>
                <w:rFonts w:ascii="Times New Roman" w:hAnsi="Times New Roman"/>
                <w:sz w:val="22"/>
                <w:szCs w:val="22"/>
                <w:lang w:val="nn-NO"/>
              </w:rPr>
              <w:t>sp</w:t>
            </w:r>
            <w:proofErr w:type="spellEnd"/>
            <w:r w:rsidRPr="001012C2">
              <w:rPr>
                <w:rFonts w:ascii="Times New Roman" w:hAnsi="Times New Roman"/>
                <w:sz w:val="22"/>
                <w:szCs w:val="22"/>
                <w:lang w:val="nn-NO"/>
              </w:rPr>
              <w:t xml:space="preserve"> masteroppgåve (inntil </w:t>
            </w:r>
            <w:r w:rsidR="00B57360">
              <w:rPr>
                <w:rFonts w:ascii="Times New Roman" w:hAnsi="Times New Roman"/>
                <w:sz w:val="22"/>
                <w:szCs w:val="22"/>
                <w:lang w:val="nn-NO"/>
              </w:rPr>
              <w:t xml:space="preserve">9 timar på 30 </w:t>
            </w:r>
            <w:proofErr w:type="spellStart"/>
            <w:r w:rsidR="00B57360">
              <w:rPr>
                <w:rFonts w:ascii="Times New Roman" w:hAnsi="Times New Roman"/>
                <w:sz w:val="22"/>
                <w:szCs w:val="22"/>
                <w:lang w:val="nn-NO"/>
              </w:rPr>
              <w:t>sp</w:t>
            </w:r>
            <w:proofErr w:type="spellEnd"/>
            <w:r w:rsidR="00B57360">
              <w:rPr>
                <w:rFonts w:ascii="Times New Roman" w:hAnsi="Times New Roman"/>
                <w:sz w:val="22"/>
                <w:szCs w:val="22"/>
                <w:lang w:val="nn-NO"/>
              </w:rPr>
              <w:t xml:space="preserve"> masteroppgåve)</w:t>
            </w:r>
            <w:r w:rsidRPr="001012C2">
              <w:rPr>
                <w:rFonts w:ascii="Times New Roman" w:hAnsi="Times New Roman"/>
                <w:sz w:val="22"/>
                <w:szCs w:val="22"/>
                <w:lang w:val="nn-NO"/>
              </w:rPr>
              <w:t>, fordelt relativt jamt over rettleiingsperioden.</w:t>
            </w:r>
          </w:p>
          <w:p w:rsidR="00DB5614" w:rsidRPr="001012C2" w:rsidRDefault="009F3BA5">
            <w:pPr>
              <w:numPr>
                <w:ilvl w:val="0"/>
                <w:numId w:val="4"/>
              </w:numPr>
              <w:tabs>
                <w:tab w:val="left" w:pos="-3240"/>
                <w:tab w:val="left" w:pos="-2160"/>
              </w:tabs>
              <w:autoSpaceDE w:val="0"/>
              <w:rPr>
                <w:rFonts w:ascii="Times New Roman" w:hAnsi="Times New Roman"/>
                <w:sz w:val="22"/>
                <w:szCs w:val="22"/>
                <w:lang w:val="nn-NO"/>
              </w:rPr>
            </w:pPr>
            <w:r w:rsidRPr="001012C2">
              <w:rPr>
                <w:rFonts w:ascii="Times New Roman" w:hAnsi="Times New Roman"/>
                <w:sz w:val="22"/>
                <w:szCs w:val="22"/>
                <w:lang w:val="nn-NO"/>
              </w:rPr>
              <w:t xml:space="preserve">Rettleiar skal vere godt førebudd til rettleiingsmøta. </w:t>
            </w:r>
          </w:p>
          <w:p w:rsidR="00DB5614" w:rsidRPr="001012C2" w:rsidRDefault="009F3BA5">
            <w:pPr>
              <w:numPr>
                <w:ilvl w:val="0"/>
                <w:numId w:val="4"/>
              </w:numPr>
              <w:tabs>
                <w:tab w:val="left" w:pos="-3240"/>
                <w:tab w:val="left" w:pos="-2160"/>
              </w:tabs>
              <w:autoSpaceDE w:val="0"/>
              <w:rPr>
                <w:rFonts w:ascii="Times New Roman" w:hAnsi="Times New Roman"/>
                <w:sz w:val="22"/>
                <w:szCs w:val="22"/>
                <w:lang w:val="nn-NO"/>
              </w:rPr>
            </w:pPr>
            <w:r w:rsidRPr="001012C2">
              <w:rPr>
                <w:rFonts w:ascii="Times New Roman" w:hAnsi="Times New Roman"/>
                <w:sz w:val="22"/>
                <w:szCs w:val="22"/>
                <w:lang w:val="nn-NO"/>
              </w:rPr>
              <w:t>Rettleiar skal drøfte og vurdere opplegg, metode og gjennomføring av undersøkinga/analysen  med studenten, og bidra til at undersøkinga/analysen blir lagd opp slik at studenten kan gjennomføre han på normert tid.</w:t>
            </w:r>
          </w:p>
          <w:p w:rsidR="00DB5614" w:rsidRPr="001012C2" w:rsidRDefault="009F3BA5">
            <w:pPr>
              <w:numPr>
                <w:ilvl w:val="0"/>
                <w:numId w:val="4"/>
              </w:numPr>
              <w:tabs>
                <w:tab w:val="left" w:pos="-3240"/>
                <w:tab w:val="left" w:pos="-2160"/>
              </w:tabs>
              <w:autoSpaceDE w:val="0"/>
              <w:rPr>
                <w:rFonts w:ascii="Times New Roman" w:hAnsi="Times New Roman"/>
                <w:sz w:val="22"/>
                <w:szCs w:val="22"/>
                <w:lang w:val="nn-NO"/>
              </w:rPr>
            </w:pPr>
            <w:r w:rsidRPr="001012C2">
              <w:rPr>
                <w:rFonts w:ascii="Times New Roman" w:hAnsi="Times New Roman"/>
                <w:sz w:val="22"/>
                <w:szCs w:val="22"/>
                <w:lang w:val="nn-NO"/>
              </w:rPr>
              <w:t>Rettleiar skal lese og gi detaljerte kommentarar til kapittelutkast minst éin gong, men vurderer sjølv kor omfattande gjennomgangen av reviderte kapittel og masteroppgåva i sin heilskap skal vere.</w:t>
            </w:r>
          </w:p>
          <w:p w:rsidR="00DB5614" w:rsidRPr="001012C2" w:rsidRDefault="009F3BA5">
            <w:pPr>
              <w:numPr>
                <w:ilvl w:val="0"/>
                <w:numId w:val="4"/>
              </w:numPr>
              <w:tabs>
                <w:tab w:val="left" w:pos="-3240"/>
                <w:tab w:val="left" w:pos="-2160"/>
              </w:tabs>
              <w:autoSpaceDE w:val="0"/>
              <w:rPr>
                <w:rFonts w:ascii="Times New Roman" w:hAnsi="Times New Roman"/>
                <w:sz w:val="22"/>
                <w:szCs w:val="22"/>
                <w:lang w:val="nn-NO"/>
              </w:rPr>
            </w:pPr>
            <w:r w:rsidRPr="001012C2">
              <w:rPr>
                <w:rFonts w:ascii="Times New Roman" w:hAnsi="Times New Roman"/>
                <w:sz w:val="22"/>
                <w:szCs w:val="22"/>
                <w:lang w:val="nn-NO"/>
              </w:rPr>
              <w:t>Rettleiar kan i den grad det er føremålstenleg velje å gjennomføre delar av rettleiinga i seminarprega smågrupper (forskingsseminar).</w:t>
            </w:r>
          </w:p>
          <w:p w:rsidR="00DB5614" w:rsidRPr="001012C2" w:rsidRDefault="009F3BA5">
            <w:pPr>
              <w:numPr>
                <w:ilvl w:val="0"/>
                <w:numId w:val="4"/>
              </w:numPr>
              <w:tabs>
                <w:tab w:val="left" w:pos="-3240"/>
                <w:tab w:val="left" w:pos="-2160"/>
              </w:tabs>
              <w:autoSpaceDE w:val="0"/>
              <w:rPr>
                <w:rFonts w:ascii="Times New Roman" w:hAnsi="Times New Roman"/>
                <w:sz w:val="22"/>
                <w:szCs w:val="22"/>
                <w:lang w:val="nn-NO"/>
              </w:rPr>
            </w:pPr>
            <w:r w:rsidRPr="001012C2">
              <w:rPr>
                <w:rFonts w:ascii="Times New Roman" w:hAnsi="Times New Roman"/>
                <w:sz w:val="22"/>
                <w:szCs w:val="22"/>
                <w:lang w:val="nn-NO"/>
              </w:rPr>
              <w:t>Rettleiar skal gjennom rettleiingsmøta halde seg orientert om progresjonen i studenten sitt arbeid og vurdere framdrifta i forhold til den på førehand fastlagde framdriftsplanen.</w:t>
            </w:r>
          </w:p>
          <w:p w:rsidR="00DB5614" w:rsidRPr="001012C2" w:rsidRDefault="009F3BA5">
            <w:pPr>
              <w:numPr>
                <w:ilvl w:val="0"/>
                <w:numId w:val="4"/>
              </w:numPr>
              <w:tabs>
                <w:tab w:val="left" w:pos="-3240"/>
                <w:tab w:val="left" w:pos="-2160"/>
              </w:tabs>
              <w:autoSpaceDE w:val="0"/>
              <w:rPr>
                <w:rFonts w:ascii="Times New Roman" w:hAnsi="Times New Roman"/>
                <w:sz w:val="22"/>
                <w:szCs w:val="22"/>
                <w:lang w:val="nn-NO"/>
              </w:rPr>
            </w:pPr>
            <w:r w:rsidRPr="001012C2">
              <w:rPr>
                <w:rFonts w:ascii="Times New Roman" w:hAnsi="Times New Roman"/>
                <w:sz w:val="22"/>
                <w:szCs w:val="22"/>
                <w:lang w:val="nn-NO"/>
              </w:rPr>
              <w:t>Rettleiar skal si frå i god tid dersom tidspunktet for eit avtalt rettleiingsmøte må endrast.</w:t>
            </w:r>
          </w:p>
          <w:p w:rsidR="00DB5614" w:rsidRPr="001012C2" w:rsidRDefault="00DB5614">
            <w:pPr>
              <w:tabs>
                <w:tab w:val="left" w:pos="-720"/>
              </w:tabs>
              <w:autoSpaceDE w:val="0"/>
              <w:rPr>
                <w:rFonts w:ascii="Times New Roman" w:hAnsi="Times New Roman"/>
                <w:sz w:val="22"/>
                <w:szCs w:val="22"/>
                <w:lang w:val="nn-NO"/>
              </w:rPr>
            </w:pPr>
          </w:p>
          <w:p w:rsidR="00DB5614" w:rsidRPr="001012C2" w:rsidRDefault="009F3BA5">
            <w:pPr>
              <w:tabs>
                <w:tab w:val="left" w:pos="-720"/>
              </w:tabs>
              <w:autoSpaceDE w:val="0"/>
              <w:rPr>
                <w:rFonts w:ascii="Times New Roman" w:hAnsi="Times New Roman"/>
                <w:b/>
                <w:sz w:val="22"/>
                <w:szCs w:val="22"/>
                <w:lang w:val="nn-NO"/>
              </w:rPr>
            </w:pPr>
            <w:r w:rsidRPr="001012C2">
              <w:rPr>
                <w:rFonts w:ascii="Times New Roman" w:hAnsi="Times New Roman"/>
                <w:b/>
                <w:sz w:val="22"/>
                <w:szCs w:val="22"/>
                <w:lang w:val="nn-NO"/>
              </w:rPr>
              <w:t>Endring eller opphøyr av rettleiingsavtale</w:t>
            </w:r>
          </w:p>
          <w:p w:rsidR="00DB5614" w:rsidRPr="001012C2" w:rsidRDefault="009F3BA5">
            <w:pPr>
              <w:numPr>
                <w:ilvl w:val="0"/>
                <w:numId w:val="5"/>
              </w:numPr>
              <w:rPr>
                <w:rFonts w:ascii="Times New Roman" w:hAnsi="Times New Roman"/>
                <w:sz w:val="22"/>
                <w:szCs w:val="22"/>
                <w:lang w:val="nn-NO"/>
              </w:rPr>
            </w:pPr>
            <w:r w:rsidRPr="001012C2">
              <w:rPr>
                <w:rFonts w:ascii="Times New Roman" w:hAnsi="Times New Roman"/>
                <w:sz w:val="22"/>
                <w:szCs w:val="22"/>
                <w:lang w:val="nn-NO"/>
              </w:rPr>
              <w:t>Innhaldet i rettleiingsavtalen kan endrast dersom student og re</w:t>
            </w:r>
            <w:r w:rsidR="00B57360">
              <w:rPr>
                <w:rFonts w:ascii="Times New Roman" w:hAnsi="Times New Roman"/>
                <w:sz w:val="22"/>
                <w:szCs w:val="22"/>
                <w:lang w:val="nn-NO"/>
              </w:rPr>
              <w:t>ttleiar er einige om dette, til dømes</w:t>
            </w:r>
            <w:r w:rsidRPr="001012C2">
              <w:rPr>
                <w:rFonts w:ascii="Times New Roman" w:hAnsi="Times New Roman"/>
                <w:sz w:val="22"/>
                <w:szCs w:val="22"/>
                <w:lang w:val="nn-NO"/>
              </w:rPr>
              <w:t xml:space="preserve"> endre tema.</w:t>
            </w:r>
          </w:p>
          <w:p w:rsidR="00DB5614" w:rsidRPr="001012C2" w:rsidRDefault="009F3BA5">
            <w:pPr>
              <w:numPr>
                <w:ilvl w:val="0"/>
                <w:numId w:val="5"/>
              </w:numPr>
              <w:rPr>
                <w:rFonts w:ascii="Times New Roman" w:hAnsi="Times New Roman"/>
                <w:sz w:val="22"/>
                <w:szCs w:val="22"/>
                <w:lang w:val="nn-NO"/>
              </w:rPr>
            </w:pPr>
            <w:r w:rsidRPr="001012C2">
              <w:rPr>
                <w:rFonts w:ascii="Times New Roman" w:hAnsi="Times New Roman"/>
                <w:sz w:val="22"/>
                <w:szCs w:val="22"/>
                <w:lang w:val="nn-NO"/>
              </w:rPr>
              <w:t xml:space="preserve">Dersom rettleiar ikkje er tilgjengeleg i lengre periodar av rettleiingsforholdet, finn instituttet i samråd med studenten ut korleis rettleiinga skal tryggjast i dette tidsrommet. </w:t>
            </w:r>
          </w:p>
          <w:p w:rsidR="00DB5614" w:rsidRPr="001012C2" w:rsidRDefault="009F3BA5">
            <w:pPr>
              <w:numPr>
                <w:ilvl w:val="0"/>
                <w:numId w:val="5"/>
              </w:numPr>
              <w:rPr>
                <w:rFonts w:ascii="Times New Roman" w:hAnsi="Times New Roman"/>
                <w:sz w:val="22"/>
                <w:szCs w:val="22"/>
                <w:lang w:val="nn-NO"/>
              </w:rPr>
            </w:pPr>
            <w:r w:rsidRPr="001012C2">
              <w:rPr>
                <w:rFonts w:ascii="Times New Roman" w:hAnsi="Times New Roman"/>
                <w:sz w:val="22"/>
                <w:szCs w:val="22"/>
                <w:lang w:val="nn-NO"/>
              </w:rPr>
              <w:t>Dersom instituttet meiner at studenten ikkje oppfyller rettleiingsavtalen, skal studenten varslast skriftleg.</w:t>
            </w:r>
          </w:p>
          <w:p w:rsidR="00DB5614" w:rsidRPr="001012C2" w:rsidRDefault="009F3BA5">
            <w:pPr>
              <w:numPr>
                <w:ilvl w:val="0"/>
                <w:numId w:val="5"/>
              </w:numPr>
              <w:tabs>
                <w:tab w:val="left" w:pos="360"/>
              </w:tabs>
              <w:ind w:left="357" w:hanging="357"/>
              <w:rPr>
                <w:rFonts w:ascii="Times New Roman" w:hAnsi="Times New Roman"/>
                <w:sz w:val="22"/>
                <w:szCs w:val="22"/>
                <w:lang w:val="nn-NO"/>
              </w:rPr>
            </w:pPr>
            <w:r w:rsidRPr="001012C2">
              <w:rPr>
                <w:rFonts w:ascii="Times New Roman" w:hAnsi="Times New Roman"/>
                <w:sz w:val="22"/>
                <w:szCs w:val="22"/>
                <w:lang w:val="nn-NO"/>
              </w:rPr>
              <w:t xml:space="preserve">Dersom rettleiingsforholdet ikkje fungerer tilfredsstillande for studenten eller rettleiar av faglege eller andre </w:t>
            </w:r>
            <w:r w:rsidRPr="001012C2">
              <w:rPr>
                <w:rFonts w:ascii="Times New Roman" w:hAnsi="Times New Roman"/>
                <w:sz w:val="22"/>
                <w:szCs w:val="22"/>
                <w:lang w:val="nn-NO"/>
              </w:rPr>
              <w:lastRenderedPageBreak/>
              <w:t>årsaker, kan student eller rettleiar be om å bli løyst frå rettleiingsforholdet, og ein gjer avtale om ny rettleiar.</w:t>
            </w:r>
          </w:p>
          <w:p w:rsidR="00DB5614" w:rsidRPr="001012C2" w:rsidRDefault="009F3BA5">
            <w:pPr>
              <w:numPr>
                <w:ilvl w:val="0"/>
                <w:numId w:val="5"/>
              </w:numPr>
              <w:tabs>
                <w:tab w:val="left" w:pos="0"/>
              </w:tabs>
              <w:rPr>
                <w:rFonts w:ascii="Times New Roman" w:hAnsi="Times New Roman"/>
                <w:sz w:val="22"/>
                <w:szCs w:val="22"/>
                <w:lang w:val="nn-NO"/>
              </w:rPr>
            </w:pPr>
            <w:r w:rsidRPr="001012C2">
              <w:rPr>
                <w:rStyle w:val="Standardskriftforavsnitt"/>
                <w:rFonts w:ascii="Times New Roman" w:hAnsi="Times New Roman"/>
                <w:bCs/>
                <w:sz w:val="22"/>
                <w:szCs w:val="22"/>
                <w:lang w:val="nn-NO"/>
              </w:rPr>
              <w:t>Studenten kan seiast å ikkje oppfylle rettleiingsavtalen dersom:</w:t>
            </w:r>
            <w:r w:rsidRPr="001012C2">
              <w:rPr>
                <w:rStyle w:val="Standardskriftforavsnitt"/>
                <w:rFonts w:ascii="Times New Roman" w:hAnsi="Times New Roman"/>
                <w:sz w:val="22"/>
                <w:szCs w:val="22"/>
                <w:lang w:val="nn-NO"/>
              </w:rPr>
              <w:t xml:space="preserve"> </w:t>
            </w:r>
            <w:r w:rsidRPr="001012C2">
              <w:rPr>
                <w:rStyle w:val="Standardskriftforavsnitt"/>
                <w:rFonts w:ascii="Times New Roman" w:hAnsi="Times New Roman"/>
                <w:sz w:val="22"/>
                <w:szCs w:val="22"/>
                <w:lang w:val="nn-NO"/>
              </w:rPr>
              <w:br/>
              <w:t xml:space="preserve">(a) Studenten ikkje leverer masteroppgåva innan semesteret det var planen å levere oppgåva (dvs. 4. semester av masterstudiet ved 100 % progresjon) og ikkje har fått </w:t>
            </w:r>
            <w:proofErr w:type="spellStart"/>
            <w:r w:rsidR="00EB5C85">
              <w:rPr>
                <w:rStyle w:val="Standardskriftforavsnitt"/>
                <w:rFonts w:ascii="Times New Roman" w:hAnsi="Times New Roman"/>
                <w:sz w:val="22"/>
                <w:szCs w:val="22"/>
                <w:lang w:val="nn-NO"/>
              </w:rPr>
              <w:t>innvilga</w:t>
            </w:r>
            <w:proofErr w:type="spellEnd"/>
            <w:r w:rsidR="00EB5C85">
              <w:rPr>
                <w:rStyle w:val="Standardskriftforavsnitt"/>
                <w:rFonts w:ascii="Times New Roman" w:hAnsi="Times New Roman"/>
                <w:sz w:val="22"/>
                <w:szCs w:val="22"/>
                <w:lang w:val="nn-NO"/>
              </w:rPr>
              <w:t xml:space="preserve"> ekstra semester, redusert studieprogresjon</w:t>
            </w:r>
            <w:r w:rsidRPr="001012C2">
              <w:rPr>
                <w:rStyle w:val="Standardskriftforavsnitt"/>
                <w:rFonts w:ascii="Times New Roman" w:hAnsi="Times New Roman"/>
                <w:sz w:val="22"/>
                <w:szCs w:val="22"/>
                <w:lang w:val="nn-NO"/>
              </w:rPr>
              <w:t xml:space="preserve"> eller p</w:t>
            </w:r>
            <w:r w:rsidR="00EB5C85">
              <w:rPr>
                <w:rStyle w:val="Standardskriftforavsnitt"/>
                <w:rFonts w:ascii="Times New Roman" w:hAnsi="Times New Roman"/>
                <w:sz w:val="22"/>
                <w:szCs w:val="22"/>
                <w:lang w:val="nn-NO"/>
              </w:rPr>
              <w:t xml:space="preserve">ermisjon etter retningslinjene </w:t>
            </w:r>
            <w:bookmarkStart w:id="0" w:name="_GoBack"/>
            <w:bookmarkEnd w:id="0"/>
            <w:r w:rsidRPr="001012C2">
              <w:rPr>
                <w:rStyle w:val="Standardskriftforavsnitt"/>
                <w:rFonts w:ascii="Times New Roman" w:hAnsi="Times New Roman"/>
                <w:sz w:val="22"/>
                <w:szCs w:val="22"/>
                <w:lang w:val="nn-NO"/>
              </w:rPr>
              <w:t xml:space="preserve">her: </w:t>
            </w:r>
            <w:hyperlink r:id="rId9" w:history="1">
              <w:r w:rsidRPr="001012C2">
                <w:rPr>
                  <w:rStyle w:val="Hyperlink"/>
                  <w:rFonts w:ascii="Times New Roman" w:hAnsi="Times New Roman"/>
                  <w:sz w:val="22"/>
                  <w:szCs w:val="22"/>
                  <w:lang w:val="nn-NO"/>
                </w:rPr>
                <w:t>http://www.uio.no/studier/admin/permisjon/hf-permisjon/master.html</w:t>
              </w:r>
            </w:hyperlink>
          </w:p>
          <w:p w:rsidR="00DB5614" w:rsidRPr="001012C2" w:rsidRDefault="009F3BA5">
            <w:pPr>
              <w:tabs>
                <w:tab w:val="left" w:pos="360"/>
              </w:tabs>
              <w:ind w:left="360"/>
              <w:rPr>
                <w:rFonts w:ascii="Times New Roman" w:hAnsi="Times New Roman"/>
                <w:sz w:val="22"/>
                <w:szCs w:val="22"/>
                <w:lang w:val="nn-NO"/>
              </w:rPr>
            </w:pPr>
            <w:r w:rsidRPr="001012C2">
              <w:rPr>
                <w:rStyle w:val="Standardskriftforavsnitt"/>
                <w:rFonts w:ascii="Times New Roman" w:hAnsi="Times New Roman"/>
                <w:sz w:val="22"/>
                <w:szCs w:val="22"/>
                <w:lang w:val="nn-NO"/>
              </w:rPr>
              <w:t xml:space="preserve">(b) Studenten ikkje har oppsøkt rettleiar i løpet av to semester. I slike tilfelle vil temaet for oppgåva kunne veljast av andre studentar. </w:t>
            </w:r>
            <w:r w:rsidRPr="001012C2">
              <w:rPr>
                <w:rStyle w:val="Standardskriftforavsnitt"/>
                <w:rFonts w:ascii="Times New Roman" w:hAnsi="Times New Roman"/>
                <w:sz w:val="22"/>
                <w:szCs w:val="22"/>
                <w:lang w:val="nn-NO"/>
              </w:rPr>
              <w:br/>
              <w:t>(c) Talet på rettleiingstimar er nytta, og studenten ikkje har nokon godkjend plan for innlevering av masteroppgåva.</w:t>
            </w:r>
          </w:p>
          <w:p w:rsidR="00DB5614" w:rsidRPr="001012C2" w:rsidRDefault="009F3BA5">
            <w:pPr>
              <w:numPr>
                <w:ilvl w:val="0"/>
                <w:numId w:val="5"/>
              </w:numPr>
              <w:tabs>
                <w:tab w:val="left" w:pos="360"/>
              </w:tabs>
              <w:ind w:left="357" w:hanging="357"/>
              <w:rPr>
                <w:rFonts w:ascii="Times New Roman" w:hAnsi="Times New Roman"/>
                <w:sz w:val="22"/>
                <w:szCs w:val="22"/>
                <w:lang w:val="nn-NO"/>
              </w:rPr>
            </w:pPr>
            <w:r w:rsidRPr="001012C2">
              <w:rPr>
                <w:rFonts w:ascii="Times New Roman" w:hAnsi="Times New Roman"/>
                <w:sz w:val="22"/>
                <w:szCs w:val="22"/>
                <w:lang w:val="nn-NO"/>
              </w:rPr>
              <w:t xml:space="preserve">Rettleiingsavtalen tek slutt når studenten: </w:t>
            </w:r>
            <w:r w:rsidRPr="001012C2">
              <w:rPr>
                <w:rFonts w:ascii="Times New Roman" w:hAnsi="Times New Roman"/>
                <w:sz w:val="22"/>
                <w:szCs w:val="22"/>
                <w:lang w:val="nn-NO"/>
              </w:rPr>
              <w:br/>
              <w:t xml:space="preserve">(a) leverer masteroppgåva </w:t>
            </w:r>
            <w:r w:rsidRPr="001012C2">
              <w:rPr>
                <w:rFonts w:ascii="Times New Roman" w:hAnsi="Times New Roman"/>
                <w:sz w:val="22"/>
                <w:szCs w:val="22"/>
                <w:lang w:val="nn-NO"/>
              </w:rPr>
              <w:br/>
              <w:t>(b) ikkje oppfyller rettleiingsavtalen og har blitt varsla om dette skriftleg, og ikkje har fått godkjent ny plan for innlevering</w:t>
            </w:r>
            <w:r w:rsidRPr="001012C2">
              <w:rPr>
                <w:rFonts w:ascii="Times New Roman" w:hAnsi="Times New Roman"/>
                <w:sz w:val="22"/>
                <w:szCs w:val="22"/>
                <w:lang w:val="nn-NO"/>
              </w:rPr>
              <w:br/>
              <w:t>(c) mistar eller seier frå seg studieretten til masterstudieprogrammet.</w:t>
            </w:r>
          </w:p>
          <w:p w:rsidR="00DB5614" w:rsidRPr="001012C2" w:rsidRDefault="00DB5614">
            <w:pPr>
              <w:tabs>
                <w:tab w:val="left" w:pos="-720"/>
              </w:tabs>
              <w:autoSpaceDE w:val="0"/>
              <w:rPr>
                <w:rFonts w:ascii="Times New Roman" w:hAnsi="Times New Roman"/>
                <w:sz w:val="22"/>
                <w:szCs w:val="22"/>
                <w:lang w:val="nn-NO"/>
              </w:rPr>
            </w:pPr>
          </w:p>
        </w:tc>
      </w:tr>
    </w:tbl>
    <w:p w:rsidR="00DB5614" w:rsidRPr="001012C2" w:rsidRDefault="00DB5614">
      <w:pPr>
        <w:rPr>
          <w:rFonts w:ascii="Times New Roman" w:hAnsi="Times New Roman"/>
          <w:sz w:val="22"/>
          <w:szCs w:val="22"/>
          <w:lang w:val="nn-NO"/>
        </w:rPr>
      </w:pPr>
    </w:p>
    <w:p w:rsidR="00DB5614" w:rsidRDefault="00DB5614">
      <w:pPr>
        <w:rPr>
          <w:rFonts w:ascii="Times New Roman" w:hAnsi="Times New Roman"/>
          <w:sz w:val="22"/>
          <w:szCs w:val="22"/>
          <w:lang w:val="nn-NO"/>
        </w:rPr>
      </w:pPr>
    </w:p>
    <w:p w:rsidR="00F73DD8" w:rsidRPr="001012C2" w:rsidRDefault="00F73DD8">
      <w:pPr>
        <w:rPr>
          <w:rFonts w:ascii="Times New Roman" w:hAnsi="Times New Roman"/>
          <w:sz w:val="22"/>
          <w:szCs w:val="22"/>
          <w:lang w:val="nn-NO"/>
        </w:rPr>
      </w:pPr>
    </w:p>
    <w:p w:rsidR="00DB5614" w:rsidRPr="001012C2" w:rsidRDefault="00DB5614">
      <w:pPr>
        <w:rPr>
          <w:rFonts w:ascii="Times New Roman" w:hAnsi="Times New Roman"/>
          <w:sz w:val="22"/>
          <w:szCs w:val="22"/>
          <w:lang w:val="nn-NO"/>
        </w:rPr>
      </w:pPr>
    </w:p>
    <w:tbl>
      <w:tblPr>
        <w:tblW w:w="9212" w:type="dxa"/>
        <w:tblCellMar>
          <w:left w:w="10" w:type="dxa"/>
          <w:right w:w="10" w:type="dxa"/>
        </w:tblCellMar>
        <w:tblLook w:val="0000" w:firstRow="0" w:lastRow="0" w:firstColumn="0" w:lastColumn="0" w:noHBand="0" w:noVBand="0"/>
      </w:tblPr>
      <w:tblGrid>
        <w:gridCol w:w="4219"/>
        <w:gridCol w:w="851"/>
        <w:gridCol w:w="4142"/>
      </w:tblGrid>
      <w:tr w:rsidR="00DB5614" w:rsidRPr="001012C2">
        <w:tc>
          <w:tcPr>
            <w:tcW w:w="4219" w:type="dxa"/>
            <w:tcBorders>
              <w:top w:val="single" w:sz="4" w:space="0" w:color="000000"/>
            </w:tcBorders>
            <w:shd w:val="clear" w:color="auto" w:fill="D9D9D9"/>
            <w:tcMar>
              <w:top w:w="0" w:type="dxa"/>
              <w:left w:w="108" w:type="dxa"/>
              <w:bottom w:w="0" w:type="dxa"/>
              <w:right w:w="108" w:type="dxa"/>
            </w:tcMar>
          </w:tcPr>
          <w:p w:rsidR="00DB5614" w:rsidRPr="001012C2" w:rsidRDefault="009F3BA5">
            <w:pPr>
              <w:jc w:val="center"/>
              <w:rPr>
                <w:rFonts w:ascii="Times New Roman" w:hAnsi="Times New Roman"/>
                <w:sz w:val="22"/>
                <w:szCs w:val="22"/>
                <w:lang w:val="nn-NO"/>
              </w:rPr>
            </w:pPr>
            <w:r w:rsidRPr="001012C2">
              <w:rPr>
                <w:rFonts w:ascii="Times New Roman" w:hAnsi="Times New Roman"/>
                <w:sz w:val="22"/>
                <w:szCs w:val="22"/>
                <w:lang w:val="nn-NO"/>
              </w:rPr>
              <w:t>Dato</w:t>
            </w:r>
          </w:p>
        </w:tc>
        <w:tc>
          <w:tcPr>
            <w:tcW w:w="851" w:type="dxa"/>
            <w:shd w:val="clear" w:color="auto" w:fill="D9D9D9"/>
            <w:tcMar>
              <w:top w:w="0" w:type="dxa"/>
              <w:left w:w="108" w:type="dxa"/>
              <w:bottom w:w="0" w:type="dxa"/>
              <w:right w:w="108" w:type="dxa"/>
            </w:tcMar>
          </w:tcPr>
          <w:p w:rsidR="00DB5614" w:rsidRPr="001012C2" w:rsidRDefault="00DB5614">
            <w:pPr>
              <w:rPr>
                <w:rFonts w:ascii="Times New Roman" w:hAnsi="Times New Roman"/>
                <w:sz w:val="22"/>
                <w:szCs w:val="22"/>
                <w:lang w:val="nn-NO"/>
              </w:rPr>
            </w:pPr>
          </w:p>
        </w:tc>
        <w:tc>
          <w:tcPr>
            <w:tcW w:w="4142" w:type="dxa"/>
            <w:tcBorders>
              <w:top w:val="single" w:sz="4" w:space="0" w:color="000000"/>
            </w:tcBorders>
            <w:shd w:val="clear" w:color="auto" w:fill="D9D9D9"/>
            <w:tcMar>
              <w:top w:w="0" w:type="dxa"/>
              <w:left w:w="108" w:type="dxa"/>
              <w:bottom w:w="0" w:type="dxa"/>
              <w:right w:w="108" w:type="dxa"/>
            </w:tcMar>
          </w:tcPr>
          <w:p w:rsidR="00DB5614" w:rsidRPr="001012C2" w:rsidRDefault="009F3BA5">
            <w:pPr>
              <w:jc w:val="center"/>
              <w:rPr>
                <w:rFonts w:ascii="Times New Roman" w:hAnsi="Times New Roman"/>
                <w:sz w:val="22"/>
                <w:szCs w:val="22"/>
                <w:lang w:val="nn-NO"/>
              </w:rPr>
            </w:pPr>
            <w:r w:rsidRPr="001012C2">
              <w:rPr>
                <w:rFonts w:ascii="Times New Roman" w:hAnsi="Times New Roman"/>
                <w:sz w:val="22"/>
                <w:szCs w:val="22"/>
                <w:lang w:val="nn-NO"/>
              </w:rPr>
              <w:t>Student</w:t>
            </w:r>
          </w:p>
        </w:tc>
      </w:tr>
    </w:tbl>
    <w:p w:rsidR="00DB5614" w:rsidRPr="001012C2" w:rsidRDefault="00DB5614">
      <w:pPr>
        <w:rPr>
          <w:rFonts w:ascii="Times New Roman" w:hAnsi="Times New Roman"/>
          <w:sz w:val="22"/>
          <w:szCs w:val="22"/>
          <w:lang w:val="nn-NO"/>
        </w:rPr>
      </w:pPr>
    </w:p>
    <w:p w:rsidR="00DB5614" w:rsidRPr="001012C2" w:rsidRDefault="00DB5614">
      <w:pPr>
        <w:rPr>
          <w:rFonts w:ascii="Times New Roman" w:hAnsi="Times New Roman"/>
          <w:sz w:val="22"/>
          <w:szCs w:val="22"/>
          <w:lang w:val="nn-NO"/>
        </w:rPr>
      </w:pPr>
    </w:p>
    <w:p w:rsidR="00DB5614" w:rsidRPr="001012C2" w:rsidRDefault="00DB5614">
      <w:pPr>
        <w:rPr>
          <w:rFonts w:ascii="Times New Roman" w:hAnsi="Times New Roman"/>
          <w:sz w:val="22"/>
          <w:szCs w:val="22"/>
          <w:lang w:val="nn-NO"/>
        </w:rPr>
      </w:pPr>
    </w:p>
    <w:tbl>
      <w:tblPr>
        <w:tblW w:w="9212" w:type="dxa"/>
        <w:tblCellMar>
          <w:left w:w="10" w:type="dxa"/>
          <w:right w:w="10" w:type="dxa"/>
        </w:tblCellMar>
        <w:tblLook w:val="0000" w:firstRow="0" w:lastRow="0" w:firstColumn="0" w:lastColumn="0" w:noHBand="0" w:noVBand="0"/>
      </w:tblPr>
      <w:tblGrid>
        <w:gridCol w:w="4219"/>
        <w:gridCol w:w="851"/>
        <w:gridCol w:w="4142"/>
      </w:tblGrid>
      <w:tr w:rsidR="00DB5614" w:rsidRPr="001012C2">
        <w:tc>
          <w:tcPr>
            <w:tcW w:w="4219" w:type="dxa"/>
            <w:tcBorders>
              <w:top w:val="single" w:sz="4" w:space="0" w:color="000000"/>
            </w:tcBorders>
            <w:shd w:val="clear" w:color="auto" w:fill="D9D9D9"/>
            <w:tcMar>
              <w:top w:w="0" w:type="dxa"/>
              <w:left w:w="108" w:type="dxa"/>
              <w:bottom w:w="0" w:type="dxa"/>
              <w:right w:w="108" w:type="dxa"/>
            </w:tcMar>
          </w:tcPr>
          <w:p w:rsidR="00DB5614" w:rsidRPr="001012C2" w:rsidRDefault="009F3BA5">
            <w:pPr>
              <w:jc w:val="center"/>
              <w:rPr>
                <w:rFonts w:ascii="Times New Roman" w:hAnsi="Times New Roman"/>
                <w:sz w:val="22"/>
                <w:szCs w:val="22"/>
                <w:lang w:val="nn-NO"/>
              </w:rPr>
            </w:pPr>
            <w:r w:rsidRPr="001012C2">
              <w:rPr>
                <w:rFonts w:ascii="Times New Roman" w:hAnsi="Times New Roman"/>
                <w:sz w:val="22"/>
                <w:szCs w:val="22"/>
                <w:lang w:val="nn-NO"/>
              </w:rPr>
              <w:t>Dato</w:t>
            </w:r>
          </w:p>
        </w:tc>
        <w:tc>
          <w:tcPr>
            <w:tcW w:w="851" w:type="dxa"/>
            <w:shd w:val="clear" w:color="auto" w:fill="D9D9D9"/>
            <w:tcMar>
              <w:top w:w="0" w:type="dxa"/>
              <w:left w:w="108" w:type="dxa"/>
              <w:bottom w:w="0" w:type="dxa"/>
              <w:right w:w="108" w:type="dxa"/>
            </w:tcMar>
          </w:tcPr>
          <w:p w:rsidR="00DB5614" w:rsidRPr="001012C2" w:rsidRDefault="00DB5614">
            <w:pPr>
              <w:rPr>
                <w:rFonts w:ascii="Times New Roman" w:hAnsi="Times New Roman"/>
                <w:sz w:val="22"/>
                <w:szCs w:val="22"/>
                <w:lang w:val="nn-NO"/>
              </w:rPr>
            </w:pPr>
          </w:p>
        </w:tc>
        <w:tc>
          <w:tcPr>
            <w:tcW w:w="4142" w:type="dxa"/>
            <w:tcBorders>
              <w:top w:val="single" w:sz="4" w:space="0" w:color="000000"/>
            </w:tcBorders>
            <w:shd w:val="clear" w:color="auto" w:fill="D9D9D9"/>
            <w:tcMar>
              <w:top w:w="0" w:type="dxa"/>
              <w:left w:w="108" w:type="dxa"/>
              <w:bottom w:w="0" w:type="dxa"/>
              <w:right w:w="108" w:type="dxa"/>
            </w:tcMar>
          </w:tcPr>
          <w:p w:rsidR="00DB5614" w:rsidRPr="001012C2" w:rsidRDefault="009F3BA5">
            <w:pPr>
              <w:jc w:val="center"/>
              <w:rPr>
                <w:rFonts w:ascii="Times New Roman" w:hAnsi="Times New Roman"/>
                <w:sz w:val="22"/>
                <w:szCs w:val="22"/>
                <w:lang w:val="nn-NO"/>
              </w:rPr>
            </w:pPr>
            <w:r w:rsidRPr="001012C2">
              <w:rPr>
                <w:rFonts w:ascii="Times New Roman" w:hAnsi="Times New Roman"/>
                <w:sz w:val="22"/>
                <w:szCs w:val="22"/>
                <w:lang w:val="nn-NO"/>
              </w:rPr>
              <w:t>Rettleiar</w:t>
            </w:r>
          </w:p>
        </w:tc>
      </w:tr>
    </w:tbl>
    <w:p w:rsidR="00DB5614" w:rsidRPr="001012C2" w:rsidRDefault="00DB5614">
      <w:pPr>
        <w:rPr>
          <w:rFonts w:ascii="Times New Roman" w:hAnsi="Times New Roman"/>
          <w:sz w:val="22"/>
          <w:szCs w:val="22"/>
          <w:lang w:val="nn-NO"/>
        </w:rPr>
      </w:pPr>
    </w:p>
    <w:p w:rsidR="00DB5614" w:rsidRPr="001012C2" w:rsidRDefault="00DB5614">
      <w:pPr>
        <w:rPr>
          <w:rFonts w:ascii="Times New Roman" w:hAnsi="Times New Roman"/>
          <w:sz w:val="22"/>
          <w:szCs w:val="22"/>
          <w:lang w:val="nn-NO"/>
        </w:rPr>
      </w:pPr>
    </w:p>
    <w:p w:rsidR="00DB5614" w:rsidRPr="001012C2" w:rsidRDefault="00DB5614">
      <w:pPr>
        <w:rPr>
          <w:rFonts w:ascii="Times New Roman" w:hAnsi="Times New Roman"/>
          <w:sz w:val="22"/>
          <w:szCs w:val="22"/>
          <w:lang w:val="nn-NO"/>
        </w:rPr>
      </w:pPr>
    </w:p>
    <w:tbl>
      <w:tblPr>
        <w:tblW w:w="9212" w:type="dxa"/>
        <w:tblCellMar>
          <w:left w:w="10" w:type="dxa"/>
          <w:right w:w="10" w:type="dxa"/>
        </w:tblCellMar>
        <w:tblLook w:val="0000" w:firstRow="0" w:lastRow="0" w:firstColumn="0" w:lastColumn="0" w:noHBand="0" w:noVBand="0"/>
      </w:tblPr>
      <w:tblGrid>
        <w:gridCol w:w="4219"/>
        <w:gridCol w:w="851"/>
        <w:gridCol w:w="4142"/>
      </w:tblGrid>
      <w:tr w:rsidR="00DB5614" w:rsidRPr="001012C2">
        <w:tc>
          <w:tcPr>
            <w:tcW w:w="4219" w:type="dxa"/>
            <w:tcBorders>
              <w:top w:val="single" w:sz="4" w:space="0" w:color="000000"/>
            </w:tcBorders>
            <w:shd w:val="clear" w:color="auto" w:fill="D9D9D9"/>
            <w:tcMar>
              <w:top w:w="0" w:type="dxa"/>
              <w:left w:w="108" w:type="dxa"/>
              <w:bottom w:w="0" w:type="dxa"/>
              <w:right w:w="108" w:type="dxa"/>
            </w:tcMar>
          </w:tcPr>
          <w:p w:rsidR="00DB5614" w:rsidRPr="001012C2" w:rsidRDefault="009F3BA5">
            <w:pPr>
              <w:jc w:val="center"/>
              <w:rPr>
                <w:rFonts w:ascii="Times New Roman" w:hAnsi="Times New Roman"/>
                <w:sz w:val="22"/>
                <w:szCs w:val="22"/>
                <w:lang w:val="nn-NO"/>
              </w:rPr>
            </w:pPr>
            <w:r w:rsidRPr="001012C2">
              <w:rPr>
                <w:rFonts w:ascii="Times New Roman" w:hAnsi="Times New Roman"/>
                <w:sz w:val="22"/>
                <w:szCs w:val="22"/>
                <w:lang w:val="nn-NO"/>
              </w:rPr>
              <w:t>Dato</w:t>
            </w:r>
          </w:p>
        </w:tc>
        <w:tc>
          <w:tcPr>
            <w:tcW w:w="851" w:type="dxa"/>
            <w:shd w:val="clear" w:color="auto" w:fill="D9D9D9"/>
            <w:tcMar>
              <w:top w:w="0" w:type="dxa"/>
              <w:left w:w="108" w:type="dxa"/>
              <w:bottom w:w="0" w:type="dxa"/>
              <w:right w:w="108" w:type="dxa"/>
            </w:tcMar>
          </w:tcPr>
          <w:p w:rsidR="00DB5614" w:rsidRPr="001012C2" w:rsidRDefault="00DB5614">
            <w:pPr>
              <w:rPr>
                <w:rFonts w:ascii="Times New Roman" w:hAnsi="Times New Roman"/>
                <w:sz w:val="22"/>
                <w:szCs w:val="22"/>
                <w:lang w:val="nn-NO"/>
              </w:rPr>
            </w:pPr>
          </w:p>
        </w:tc>
        <w:tc>
          <w:tcPr>
            <w:tcW w:w="4142" w:type="dxa"/>
            <w:tcBorders>
              <w:top w:val="single" w:sz="4" w:space="0" w:color="000000"/>
            </w:tcBorders>
            <w:shd w:val="clear" w:color="auto" w:fill="D9D9D9"/>
            <w:tcMar>
              <w:top w:w="0" w:type="dxa"/>
              <w:left w:w="108" w:type="dxa"/>
              <w:bottom w:w="0" w:type="dxa"/>
              <w:right w:w="108" w:type="dxa"/>
            </w:tcMar>
          </w:tcPr>
          <w:p w:rsidR="00DB5614" w:rsidRPr="001012C2" w:rsidRDefault="009F3BA5">
            <w:pPr>
              <w:jc w:val="center"/>
              <w:rPr>
                <w:rFonts w:ascii="Times New Roman" w:hAnsi="Times New Roman"/>
                <w:sz w:val="22"/>
                <w:szCs w:val="22"/>
                <w:lang w:val="nn-NO"/>
              </w:rPr>
            </w:pPr>
            <w:r w:rsidRPr="001012C2">
              <w:rPr>
                <w:rFonts w:ascii="Times New Roman" w:hAnsi="Times New Roman"/>
                <w:sz w:val="22"/>
                <w:szCs w:val="22"/>
                <w:lang w:val="nn-NO"/>
              </w:rPr>
              <w:t>Undervisningsleiar/instituttleiar</w:t>
            </w:r>
          </w:p>
        </w:tc>
      </w:tr>
    </w:tbl>
    <w:p w:rsidR="00DB5614" w:rsidRPr="001012C2" w:rsidRDefault="00DB5614">
      <w:pPr>
        <w:rPr>
          <w:rFonts w:ascii="Times New Roman" w:hAnsi="Times New Roman"/>
          <w:sz w:val="22"/>
          <w:szCs w:val="22"/>
          <w:lang w:val="nn-NO"/>
        </w:rPr>
      </w:pPr>
    </w:p>
    <w:p w:rsidR="00DB5614" w:rsidRPr="001012C2" w:rsidRDefault="00DB5614">
      <w:pPr>
        <w:rPr>
          <w:rFonts w:ascii="Times New Roman" w:hAnsi="Times New Roman"/>
          <w:sz w:val="22"/>
          <w:szCs w:val="22"/>
          <w:lang w:val="nn-NO"/>
        </w:rPr>
      </w:pPr>
    </w:p>
    <w:sectPr w:rsidR="00DB5614" w:rsidRPr="001012C2">
      <w:pgSz w:w="11906" w:h="16838"/>
      <w:pgMar w:top="720" w:right="720" w:bottom="720" w:left="72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59E" w:rsidRDefault="009F3BA5">
      <w:r>
        <w:separator/>
      </w:r>
    </w:p>
  </w:endnote>
  <w:endnote w:type="continuationSeparator" w:id="0">
    <w:p w:rsidR="0004759E" w:rsidRDefault="009F3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59E" w:rsidRDefault="009F3BA5">
      <w:r>
        <w:rPr>
          <w:color w:val="000000"/>
        </w:rPr>
        <w:separator/>
      </w:r>
    </w:p>
  </w:footnote>
  <w:footnote w:type="continuationSeparator" w:id="0">
    <w:p w:rsidR="0004759E" w:rsidRDefault="009F3B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C14C9"/>
    <w:multiLevelType w:val="multilevel"/>
    <w:tmpl w:val="4B788A60"/>
    <w:lvl w:ilvl="0">
      <w:numFmt w:val="bullet"/>
      <w:lvlText w:val=""/>
      <w:lvlJc w:val="left"/>
      <w:pPr>
        <w:ind w:left="36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nsid w:val="44AE157C"/>
    <w:multiLevelType w:val="multilevel"/>
    <w:tmpl w:val="D4F2DD7C"/>
    <w:lvl w:ilvl="0">
      <w:numFmt w:val="bullet"/>
      <w:lvlText w:val=""/>
      <w:lvlJc w:val="left"/>
      <w:pPr>
        <w:ind w:left="36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nsid w:val="4E240B5B"/>
    <w:multiLevelType w:val="multilevel"/>
    <w:tmpl w:val="BD5C2A3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3">
    <w:nsid w:val="74787805"/>
    <w:multiLevelType w:val="multilevel"/>
    <w:tmpl w:val="6E505F0A"/>
    <w:lvl w:ilvl="0">
      <w:numFmt w:val="bullet"/>
      <w:lvlText w:val=""/>
      <w:lvlJc w:val="left"/>
      <w:pPr>
        <w:ind w:left="36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nsid w:val="768F25D7"/>
    <w:multiLevelType w:val="multilevel"/>
    <w:tmpl w:val="AC92DCD8"/>
    <w:lvl w:ilvl="0">
      <w:numFmt w:val="bullet"/>
      <w:lvlText w:val=""/>
      <w:lvlJc w:val="left"/>
      <w:pPr>
        <w:ind w:left="36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DB5614"/>
    <w:rsid w:val="0004759E"/>
    <w:rsid w:val="00072B22"/>
    <w:rsid w:val="001012C2"/>
    <w:rsid w:val="009F3BA5"/>
    <w:rsid w:val="00B57360"/>
    <w:rsid w:val="00C061AC"/>
    <w:rsid w:val="00DB5614"/>
    <w:rsid w:val="00EB5C85"/>
    <w:rsid w:val="00F73DD8"/>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b-NO" w:eastAsia="nb-NO"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rFonts w:ascii="New York" w:eastAsia="Times New Roman" w:hAnsi="New York"/>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verskrift6">
    <w:name w:val="Overskrift 6"/>
    <w:basedOn w:val="Normal"/>
    <w:next w:val="Normal"/>
    <w:pPr>
      <w:spacing w:before="240" w:after="60"/>
      <w:outlineLvl w:val="5"/>
    </w:pPr>
    <w:rPr>
      <w:rFonts w:ascii="Times New Roman" w:hAnsi="Times New Roman"/>
      <w:b/>
      <w:bCs/>
      <w:sz w:val="22"/>
      <w:szCs w:val="22"/>
    </w:rPr>
  </w:style>
  <w:style w:type="character" w:customStyle="1" w:styleId="Standardskriftforavsnitt">
    <w:name w:val="Standardskrift for avsnitt"/>
  </w:style>
  <w:style w:type="character" w:customStyle="1" w:styleId="Heading6Char">
    <w:name w:val="Heading 6 Char"/>
    <w:basedOn w:val="Standardskriftforavsnitt"/>
    <w:rPr>
      <w:rFonts w:ascii="Times New Roman" w:eastAsia="Times New Roman" w:hAnsi="Times New Roman" w:cs="Times New Roman"/>
      <w:b/>
      <w:bCs/>
      <w:lang w:val="en-US"/>
    </w:rPr>
  </w:style>
  <w:style w:type="character" w:customStyle="1" w:styleId="Hyperkobling">
    <w:name w:val="Hyperkobling"/>
    <w:basedOn w:val="Standardskriftforavsnitt"/>
    <w:rPr>
      <w:rFonts w:cs="Times New Roman"/>
      <w:color w:val="0000FF"/>
      <w:u w:val="single"/>
    </w:rPr>
  </w:style>
  <w:style w:type="character" w:customStyle="1" w:styleId="Fulgthyperkobling">
    <w:name w:val="Fulgt hyperkobling"/>
    <w:basedOn w:val="Standardskriftforavsnitt"/>
    <w:rPr>
      <w:color w:val="800080"/>
      <w:u w:val="single"/>
    </w:rPr>
  </w:style>
  <w:style w:type="character" w:styleId="Hyperlink">
    <w:name w:val="Hyperlink"/>
    <w:basedOn w:val="DefaultParagraphFont"/>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b-NO" w:eastAsia="nb-NO"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rFonts w:ascii="New York" w:eastAsia="Times New Roman" w:hAnsi="New York"/>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verskrift6">
    <w:name w:val="Overskrift 6"/>
    <w:basedOn w:val="Normal"/>
    <w:next w:val="Normal"/>
    <w:pPr>
      <w:spacing w:before="240" w:after="60"/>
      <w:outlineLvl w:val="5"/>
    </w:pPr>
    <w:rPr>
      <w:rFonts w:ascii="Times New Roman" w:hAnsi="Times New Roman"/>
      <w:b/>
      <w:bCs/>
      <w:sz w:val="22"/>
      <w:szCs w:val="22"/>
    </w:rPr>
  </w:style>
  <w:style w:type="character" w:customStyle="1" w:styleId="Standardskriftforavsnitt">
    <w:name w:val="Standardskrift for avsnitt"/>
  </w:style>
  <w:style w:type="character" w:customStyle="1" w:styleId="Heading6Char">
    <w:name w:val="Heading 6 Char"/>
    <w:basedOn w:val="Standardskriftforavsnitt"/>
    <w:rPr>
      <w:rFonts w:ascii="Times New Roman" w:eastAsia="Times New Roman" w:hAnsi="Times New Roman" w:cs="Times New Roman"/>
      <w:b/>
      <w:bCs/>
      <w:lang w:val="en-US"/>
    </w:rPr>
  </w:style>
  <w:style w:type="character" w:customStyle="1" w:styleId="Hyperkobling">
    <w:name w:val="Hyperkobling"/>
    <w:basedOn w:val="Standardskriftforavsnitt"/>
    <w:rPr>
      <w:rFonts w:cs="Times New Roman"/>
      <w:color w:val="0000FF"/>
      <w:u w:val="single"/>
    </w:rPr>
  </w:style>
  <w:style w:type="character" w:customStyle="1" w:styleId="Fulgthyperkobling">
    <w:name w:val="Fulgt hyperkobling"/>
    <w:basedOn w:val="Standardskriftforavsnitt"/>
    <w:rPr>
      <w:color w:val="800080"/>
      <w:u w:val="single"/>
    </w:rPr>
  </w:style>
  <w:style w:type="character" w:styleId="Hyperlink">
    <w:name w:val="Hyperlink"/>
    <w:basedOn w:val="DefaultParagraphFont"/>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io.no/studier/admin/permisjon/hf-permisjon/maste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327E16BC.dotm</Template>
  <TotalTime>35</TotalTime>
  <Pages>2</Pages>
  <Words>676</Words>
  <Characters>3587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4255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hbreien</dc:creator>
  <cp:lastModifiedBy>Monica Lund Haugom</cp:lastModifiedBy>
  <cp:revision>6</cp:revision>
  <cp:lastPrinted>2016-07-11T10:11:00Z</cp:lastPrinted>
  <dcterms:created xsi:type="dcterms:W3CDTF">2016-07-11T09:38:00Z</dcterms:created>
  <dcterms:modified xsi:type="dcterms:W3CDTF">2016-07-11T11:25:00Z</dcterms:modified>
</cp:coreProperties>
</file>