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4C938" w14:textId="77777777" w:rsidR="00C47DAF" w:rsidRPr="00267FA4" w:rsidRDefault="00C47DAF" w:rsidP="00BD77AF">
      <w:pPr>
        <w:spacing w:before="100" w:beforeAutospacing="1" w:after="100" w:afterAutospacing="1"/>
        <w:rPr>
          <w:b/>
          <w:bCs/>
          <w:color w:val="000000"/>
        </w:rPr>
      </w:pPr>
      <w:r w:rsidRPr="00267FA4">
        <w:rPr>
          <w:b/>
          <w:bCs/>
          <w:color w:val="000000"/>
        </w:rPr>
        <w:t>STIPENDIAT</w:t>
      </w:r>
    </w:p>
    <w:p w14:paraId="3CF8467B" w14:textId="77777777" w:rsidR="00556C61" w:rsidRPr="00267FA4" w:rsidRDefault="00556C61" w:rsidP="00BD77AF">
      <w:pPr>
        <w:spacing w:before="100" w:beforeAutospacing="1" w:after="100" w:afterAutospacing="1"/>
        <w:rPr>
          <w:b/>
          <w:bCs/>
          <w:color w:val="000000"/>
        </w:rPr>
      </w:pPr>
      <w:r w:rsidRPr="00267FA4">
        <w:rPr>
          <w:b/>
          <w:bCs/>
          <w:color w:val="000000"/>
        </w:rPr>
        <w:t>Om stillingen</w:t>
      </w:r>
    </w:p>
    <w:p w14:paraId="1BB4AE0F" w14:textId="2A20655C" w:rsidR="00BC1678" w:rsidRPr="00267FA4" w:rsidRDefault="0009363F" w:rsidP="00BD77AF">
      <w:pPr>
        <w:spacing w:before="100" w:beforeAutospacing="1" w:after="100" w:afterAutospacing="1"/>
        <w:rPr>
          <w:bCs/>
          <w:color w:val="000000"/>
        </w:rPr>
      </w:pPr>
      <w:r w:rsidRPr="00267FA4">
        <w:rPr>
          <w:bCs/>
          <w:color w:val="000000"/>
        </w:rPr>
        <w:t>Tre</w:t>
      </w:r>
      <w:r w:rsidR="00BC1678" w:rsidRPr="00267FA4">
        <w:rPr>
          <w:bCs/>
          <w:color w:val="000000"/>
        </w:rPr>
        <w:t xml:space="preserve"> stilling</w:t>
      </w:r>
      <w:r w:rsidRPr="00267FA4">
        <w:rPr>
          <w:bCs/>
          <w:color w:val="000000"/>
        </w:rPr>
        <w:t>er</w:t>
      </w:r>
      <w:r w:rsidR="00BC1678" w:rsidRPr="00267FA4">
        <w:rPr>
          <w:bCs/>
          <w:color w:val="000000"/>
        </w:rPr>
        <w:t xml:space="preserve"> som </w:t>
      </w:r>
      <w:r w:rsidR="00B724A5" w:rsidRPr="00267FA4">
        <w:rPr>
          <w:bCs/>
          <w:color w:val="000000"/>
        </w:rPr>
        <w:t>PhD-</w:t>
      </w:r>
      <w:r w:rsidR="00BC1678" w:rsidRPr="00267FA4">
        <w:rPr>
          <w:bCs/>
          <w:color w:val="000000"/>
        </w:rPr>
        <w:t xml:space="preserve">stipendiat (SKO 1017) er ledig ved Institutt for </w:t>
      </w:r>
      <w:r w:rsidR="00C64880" w:rsidRPr="00267FA4">
        <w:rPr>
          <w:bCs/>
          <w:color w:val="000000"/>
        </w:rPr>
        <w:t>medier og kommunikasjon</w:t>
      </w:r>
      <w:r w:rsidR="00A91845" w:rsidRPr="00267FA4">
        <w:rPr>
          <w:bCs/>
          <w:color w:val="000000"/>
        </w:rPr>
        <w:t xml:space="preserve"> (IMK)</w:t>
      </w:r>
      <w:r w:rsidR="00BC1678" w:rsidRPr="00267FA4">
        <w:rPr>
          <w:bCs/>
          <w:color w:val="000000"/>
        </w:rPr>
        <w:t>, Universitetet i Oslo.</w:t>
      </w:r>
    </w:p>
    <w:p w14:paraId="1EE3DED9" w14:textId="77777777" w:rsidR="00985005" w:rsidRPr="00267FA4" w:rsidRDefault="00BD77AF" w:rsidP="00BD77AF">
      <w:pPr>
        <w:spacing w:before="100" w:beforeAutospacing="1" w:after="100" w:afterAutospacing="1"/>
        <w:rPr>
          <w:b/>
          <w:color w:val="000000"/>
        </w:rPr>
      </w:pPr>
      <w:r w:rsidRPr="00267FA4">
        <w:rPr>
          <w:b/>
          <w:color w:val="000000"/>
        </w:rPr>
        <w:t xml:space="preserve">Beskrivelse </w:t>
      </w:r>
      <w:r w:rsidR="00C47DAF" w:rsidRPr="00267FA4">
        <w:rPr>
          <w:b/>
          <w:color w:val="000000"/>
        </w:rPr>
        <w:t>av fagområde</w:t>
      </w:r>
    </w:p>
    <w:p w14:paraId="5EA93CC3" w14:textId="5EE400DE" w:rsidR="005A0049" w:rsidRPr="005A0049" w:rsidRDefault="00985005" w:rsidP="005A0049">
      <w:pPr>
        <w:widowControl w:val="0"/>
        <w:rPr>
          <w:rFonts w:eastAsiaTheme="minorEastAsia"/>
          <w:lang w:eastAsia="zh-CN"/>
        </w:rPr>
      </w:pPr>
      <w:r w:rsidRPr="00267FA4">
        <w:t xml:space="preserve">IMK er </w:t>
      </w:r>
      <w:r w:rsidR="00724D28" w:rsidRPr="00267FA4">
        <w:t xml:space="preserve">et </w:t>
      </w:r>
      <w:r w:rsidRPr="00267FA4">
        <w:t xml:space="preserve">tverrfaglig </w:t>
      </w:r>
      <w:r w:rsidR="00724D28" w:rsidRPr="00267FA4">
        <w:t xml:space="preserve">institutt, hvor </w:t>
      </w:r>
      <w:r w:rsidRPr="00267FA4">
        <w:t>samfunnsvitenskapelige, humanistiske</w:t>
      </w:r>
      <w:r w:rsidR="006D625E" w:rsidRPr="00267FA4">
        <w:t xml:space="preserve"> og </w:t>
      </w:r>
      <w:r w:rsidRPr="00267FA4">
        <w:t>teknologiske perspektiver</w:t>
      </w:r>
      <w:r w:rsidR="00724D28" w:rsidRPr="00267FA4">
        <w:t xml:space="preserve"> </w:t>
      </w:r>
      <w:r w:rsidR="001C63FA" w:rsidRPr="00267FA4">
        <w:t xml:space="preserve">på medier og kommunikasjon </w:t>
      </w:r>
      <w:r w:rsidR="00724D28" w:rsidRPr="00267FA4">
        <w:t>inngår</w:t>
      </w:r>
      <w:r w:rsidRPr="00267FA4">
        <w:t xml:space="preserve">. </w:t>
      </w:r>
      <w:r w:rsidR="00735625">
        <w:t>I</w:t>
      </w:r>
      <w:r w:rsidR="006C6C3D">
        <w:t xml:space="preserve"> i</w:t>
      </w:r>
      <w:r w:rsidR="00547928">
        <w:t xml:space="preserve">nstituttets nye strategi for 2030 vil </w:t>
      </w:r>
      <w:r w:rsidR="00B503DA">
        <w:t>oppfølging</w:t>
      </w:r>
      <w:r w:rsidR="00DE21D3">
        <w:t xml:space="preserve"> av</w:t>
      </w:r>
      <w:r w:rsidR="000B1498">
        <w:t xml:space="preserve"> </w:t>
      </w:r>
      <w:r w:rsidR="0036394D">
        <w:t xml:space="preserve">UiOs offensive </w:t>
      </w:r>
      <w:r w:rsidR="001711A1">
        <w:t xml:space="preserve">satsning på </w:t>
      </w:r>
      <w:r w:rsidR="006E41D1">
        <w:t>å utvikle kompetanse og kunnskap om</w:t>
      </w:r>
      <w:r w:rsidR="00191944">
        <w:t xml:space="preserve"> bevaring og utvikling av</w:t>
      </w:r>
      <w:r w:rsidR="006E41D1">
        <w:t xml:space="preserve"> </w:t>
      </w:r>
      <w:r w:rsidR="006109E7">
        <w:t xml:space="preserve">demokrati, </w:t>
      </w:r>
      <w:r w:rsidR="00547928" w:rsidRPr="00547928">
        <w:t>klima</w:t>
      </w:r>
      <w:r w:rsidR="006C4CAB">
        <w:t xml:space="preserve"> og</w:t>
      </w:r>
      <w:r w:rsidR="00547928" w:rsidRPr="00547928">
        <w:t xml:space="preserve"> miljø </w:t>
      </w:r>
      <w:r w:rsidR="00475444">
        <w:t>v</w:t>
      </w:r>
      <w:r w:rsidR="007802A3">
        <w:t xml:space="preserve">ære </w:t>
      </w:r>
      <w:r w:rsidR="008A2694">
        <w:t>sentralt</w:t>
      </w:r>
      <w:r w:rsidR="00547928">
        <w:t xml:space="preserve">. </w:t>
      </w:r>
      <w:r w:rsidRPr="00267FA4">
        <w:t xml:space="preserve">Stipendiatens prosjekt </w:t>
      </w:r>
      <w:r w:rsidR="006D625E" w:rsidRPr="00267FA4">
        <w:t>skal være nyskapende og</w:t>
      </w:r>
      <w:r w:rsidRPr="00267FA4">
        <w:t xml:space="preserve"> ha relevans for </w:t>
      </w:r>
      <w:r w:rsidR="00F16952" w:rsidRPr="00267FA4">
        <w:t xml:space="preserve">den </w:t>
      </w:r>
      <w:r w:rsidR="006D625E" w:rsidRPr="00267FA4">
        <w:t>aktuell</w:t>
      </w:r>
      <w:r w:rsidR="00F16952" w:rsidRPr="00267FA4">
        <w:t>e</w:t>
      </w:r>
      <w:r w:rsidR="006D625E" w:rsidRPr="00267FA4">
        <w:t xml:space="preserve"> </w:t>
      </w:r>
      <w:r w:rsidRPr="00267FA4">
        <w:t>forskningen som foregå</w:t>
      </w:r>
      <w:r w:rsidR="006D625E" w:rsidRPr="00267FA4">
        <w:t xml:space="preserve">r </w:t>
      </w:r>
      <w:r w:rsidR="00D76E55" w:rsidRPr="00267FA4">
        <w:t xml:space="preserve">ved </w:t>
      </w:r>
      <w:r w:rsidR="006D625E" w:rsidRPr="00267FA4">
        <w:t>IMK</w:t>
      </w:r>
      <w:r w:rsidR="005A0049">
        <w:t xml:space="preserve">. </w:t>
      </w:r>
      <w:r w:rsidR="005A0049" w:rsidRPr="005A0049">
        <w:rPr>
          <w:rFonts w:eastAsiaTheme="minorEastAsia"/>
          <w:lang w:eastAsia="zh-CN"/>
        </w:rPr>
        <w:t>Kandidatene sk</w:t>
      </w:r>
      <w:r w:rsidR="000828D6">
        <w:rPr>
          <w:rFonts w:eastAsiaTheme="minorEastAsia"/>
          <w:lang w:eastAsia="zh-CN"/>
        </w:rPr>
        <w:t>al inngå i forskergrupper og PhD</w:t>
      </w:r>
      <w:r w:rsidR="005A0049" w:rsidRPr="005A0049">
        <w:rPr>
          <w:rFonts w:eastAsiaTheme="minorEastAsia"/>
          <w:lang w:eastAsia="zh-CN"/>
        </w:rPr>
        <w:t>-prosjektet må falle innenfor</w:t>
      </w:r>
      <w:r w:rsidR="00186D94">
        <w:rPr>
          <w:rFonts w:eastAsiaTheme="minorEastAsia"/>
          <w:lang w:eastAsia="zh-CN"/>
        </w:rPr>
        <w:t xml:space="preserve"> et eller flere av</w:t>
      </w:r>
      <w:r w:rsidR="005A0049" w:rsidRPr="005A0049">
        <w:rPr>
          <w:rFonts w:eastAsiaTheme="minorEastAsia"/>
          <w:lang w:eastAsia="zh-CN"/>
        </w:rPr>
        <w:t xml:space="preserve"> </w:t>
      </w:r>
      <w:r w:rsidR="00186D94">
        <w:rPr>
          <w:rFonts w:eastAsiaTheme="minorEastAsia"/>
          <w:lang w:eastAsia="zh-CN"/>
        </w:rPr>
        <w:t xml:space="preserve">de </w:t>
      </w:r>
      <w:r w:rsidR="005A0049" w:rsidRPr="005A0049">
        <w:rPr>
          <w:rFonts w:eastAsiaTheme="minorEastAsia"/>
          <w:lang w:eastAsia="zh-CN"/>
        </w:rPr>
        <w:t>tema</w:t>
      </w:r>
      <w:r w:rsidR="00186D94">
        <w:rPr>
          <w:rFonts w:eastAsiaTheme="minorEastAsia"/>
          <w:lang w:eastAsia="zh-CN"/>
        </w:rPr>
        <w:t xml:space="preserve">tiske fagområdene skissert nedenfor: </w:t>
      </w:r>
      <w:r w:rsidR="005A0049" w:rsidRPr="005A0049">
        <w:rPr>
          <w:rFonts w:eastAsiaTheme="minorEastAsia"/>
          <w:lang w:eastAsia="zh-CN"/>
        </w:rPr>
        <w:t xml:space="preserve"> </w:t>
      </w:r>
    </w:p>
    <w:p w14:paraId="1D8CF649" w14:textId="77777777" w:rsidR="005A0049" w:rsidRPr="005A0049" w:rsidRDefault="005A0049" w:rsidP="005A0049">
      <w:pPr>
        <w:widowControl w:val="0"/>
        <w:rPr>
          <w:rFonts w:eastAsiaTheme="minorEastAsia"/>
          <w:lang w:eastAsia="zh-CN"/>
        </w:rPr>
      </w:pPr>
    </w:p>
    <w:p w14:paraId="43D10225" w14:textId="77777777" w:rsidR="005A0049" w:rsidRPr="005A0049" w:rsidRDefault="005A0049" w:rsidP="005A0049">
      <w:pPr>
        <w:widowControl w:val="0"/>
        <w:rPr>
          <w:rFonts w:eastAsiaTheme="minorEastAsia"/>
          <w:lang w:eastAsia="zh-CN"/>
        </w:rPr>
      </w:pPr>
      <w:r w:rsidRPr="005A0049">
        <w:rPr>
          <w:rFonts w:eastAsiaTheme="minorEastAsia"/>
          <w:lang w:eastAsia="zh-CN"/>
        </w:rPr>
        <w:t>*</w:t>
      </w:r>
      <w:r w:rsidRPr="005A0049">
        <w:rPr>
          <w:rFonts w:eastAsiaTheme="minorEastAsia"/>
          <w:lang w:eastAsia="zh-CN"/>
        </w:rPr>
        <w:tab/>
      </w:r>
      <w:r w:rsidRPr="005A0049">
        <w:rPr>
          <w:rFonts w:eastAsiaTheme="minorEastAsia"/>
          <w:i/>
          <w:iCs/>
          <w:lang w:eastAsia="zh-CN"/>
        </w:rPr>
        <w:t>Barn, unge og digitale medier</w:t>
      </w:r>
    </w:p>
    <w:p w14:paraId="383634DF" w14:textId="0CC92731" w:rsidR="005A0049" w:rsidRPr="005A0049" w:rsidRDefault="005A0049" w:rsidP="005A0049">
      <w:pPr>
        <w:widowControl w:val="0"/>
        <w:rPr>
          <w:rFonts w:eastAsiaTheme="minorEastAsia"/>
          <w:lang w:eastAsia="zh-CN"/>
        </w:rPr>
      </w:pPr>
      <w:r w:rsidRPr="005A0049">
        <w:rPr>
          <w:rFonts w:eastAsiaTheme="minorEastAsia"/>
          <w:lang w:eastAsia="zh-CN"/>
        </w:rPr>
        <w:t xml:space="preserve">Forskning på barn og unge digitale liv, hvordan de bruker digitale medier, </w:t>
      </w:r>
      <w:r w:rsidR="000828D6">
        <w:rPr>
          <w:rFonts w:eastAsiaTheme="minorEastAsia"/>
          <w:lang w:eastAsia="zh-CN"/>
        </w:rPr>
        <w:t>unge som innfødte i en global mediekultur (</w:t>
      </w:r>
      <w:r w:rsidRPr="005A0049">
        <w:rPr>
          <w:rFonts w:eastAsiaTheme="minorEastAsia"/>
          <w:lang w:eastAsia="zh-CN"/>
        </w:rPr>
        <w:t>global natives</w:t>
      </w:r>
      <w:r w:rsidR="000828D6">
        <w:rPr>
          <w:rFonts w:eastAsiaTheme="minorEastAsia"/>
          <w:lang w:eastAsia="zh-CN"/>
        </w:rPr>
        <w:t>)</w:t>
      </w:r>
      <w:r w:rsidRPr="005A0049">
        <w:rPr>
          <w:rFonts w:eastAsiaTheme="minorEastAsia"/>
          <w:lang w:eastAsia="zh-CN"/>
        </w:rPr>
        <w:t>, digitalt foreldreskap, barn og unges sikkerhet og rettigheter på nett, politisk sosialisering og barns demokratiske rettigheter, og reguleringer av barnas digitale liv.</w:t>
      </w:r>
    </w:p>
    <w:p w14:paraId="12971DFD" w14:textId="77777777" w:rsidR="005A0049" w:rsidRPr="005A0049" w:rsidRDefault="005A0049" w:rsidP="005A0049">
      <w:pPr>
        <w:widowControl w:val="0"/>
        <w:rPr>
          <w:rFonts w:eastAsiaTheme="minorEastAsia"/>
          <w:lang w:eastAsia="zh-CN"/>
        </w:rPr>
      </w:pPr>
    </w:p>
    <w:p w14:paraId="4A66379E" w14:textId="77777777" w:rsidR="005A0049" w:rsidRPr="005A0049" w:rsidRDefault="005A0049" w:rsidP="005A0049">
      <w:pPr>
        <w:widowControl w:val="0"/>
        <w:rPr>
          <w:rFonts w:eastAsiaTheme="minorEastAsia"/>
          <w:lang w:eastAsia="zh-CN"/>
        </w:rPr>
      </w:pPr>
      <w:r w:rsidRPr="005A0049">
        <w:rPr>
          <w:rFonts w:eastAsiaTheme="minorEastAsia"/>
          <w:lang w:eastAsia="zh-CN"/>
        </w:rPr>
        <w:t>*</w:t>
      </w:r>
      <w:r w:rsidRPr="005A0049">
        <w:rPr>
          <w:rFonts w:eastAsiaTheme="minorEastAsia"/>
          <w:lang w:eastAsia="zh-CN"/>
        </w:rPr>
        <w:tab/>
      </w:r>
      <w:r w:rsidRPr="005A0049">
        <w:rPr>
          <w:rFonts w:eastAsiaTheme="minorEastAsia"/>
          <w:i/>
          <w:iCs/>
          <w:lang w:eastAsia="zh-CN"/>
        </w:rPr>
        <w:t>Medieestetikk</w:t>
      </w:r>
    </w:p>
    <w:p w14:paraId="507FEA75" w14:textId="77777777" w:rsidR="005A0049" w:rsidRPr="005A0049" w:rsidRDefault="005A0049" w:rsidP="005A0049">
      <w:pPr>
        <w:widowControl w:val="0"/>
        <w:rPr>
          <w:rFonts w:eastAsiaTheme="minorEastAsia"/>
          <w:lang w:eastAsia="zh-CN"/>
        </w:rPr>
      </w:pPr>
      <w:r w:rsidRPr="005A0049">
        <w:rPr>
          <w:rFonts w:eastAsiaTheme="minorEastAsia"/>
          <w:lang w:eastAsia="zh-CN"/>
        </w:rPr>
        <w:t>Medieestetikk er forankret i en humanistisk fagtradisjon som vektlegger sansing og persepsjon av medieuttrykk. Her inngår forskning på mediers kjennetegn, virkemidler, tekster, virksomhetsområder, historie, utvikling og innovasjon.</w:t>
      </w:r>
    </w:p>
    <w:p w14:paraId="5652622B" w14:textId="77777777" w:rsidR="005A0049" w:rsidRPr="005A0049" w:rsidRDefault="005A0049" w:rsidP="005A0049">
      <w:pPr>
        <w:widowControl w:val="0"/>
        <w:rPr>
          <w:rFonts w:eastAsiaTheme="minorEastAsia"/>
          <w:lang w:eastAsia="zh-CN"/>
        </w:rPr>
      </w:pPr>
    </w:p>
    <w:p w14:paraId="318CF964" w14:textId="77777777" w:rsidR="005A0049" w:rsidRPr="000700A4" w:rsidRDefault="005A0049" w:rsidP="005A0049">
      <w:pPr>
        <w:widowControl w:val="0"/>
        <w:rPr>
          <w:rFonts w:eastAsiaTheme="minorEastAsia"/>
          <w:i/>
          <w:iCs/>
          <w:lang w:eastAsia="zh-CN"/>
        </w:rPr>
      </w:pPr>
      <w:r w:rsidRPr="000700A4">
        <w:rPr>
          <w:rFonts w:eastAsiaTheme="minorEastAsia"/>
          <w:lang w:eastAsia="zh-CN"/>
        </w:rPr>
        <w:t>*</w:t>
      </w:r>
      <w:r w:rsidRPr="000700A4">
        <w:rPr>
          <w:rFonts w:eastAsiaTheme="minorEastAsia"/>
          <w:lang w:eastAsia="zh-CN"/>
        </w:rPr>
        <w:tab/>
      </w:r>
      <w:r w:rsidRPr="000700A4">
        <w:rPr>
          <w:rFonts w:eastAsiaTheme="minorEastAsia"/>
          <w:i/>
          <w:iCs/>
          <w:lang w:eastAsia="zh-CN"/>
        </w:rPr>
        <w:t>Politisk Kommunikasjon</w:t>
      </w:r>
    </w:p>
    <w:p w14:paraId="76BF3CD6" w14:textId="29E7C36A" w:rsidR="005A0049" w:rsidRDefault="00607CE4" w:rsidP="005A0049">
      <w:pPr>
        <w:widowControl w:val="0"/>
        <w:rPr>
          <w:rFonts w:eastAsiaTheme="minorEastAsia"/>
          <w:lang w:eastAsia="zh-CN"/>
        </w:rPr>
      </w:pPr>
      <w:r w:rsidRPr="00607CE4">
        <w:rPr>
          <w:rFonts w:eastAsiaTheme="minorEastAsia"/>
          <w:lang w:eastAsia="zh-CN"/>
        </w:rPr>
        <w:t xml:space="preserve">Forskning på politisk kommunikasjon mellom ulike aktører, i forskjellige offentlige sfærer, og politisk innflytelse gjennom strategisk kommunikasjon. </w:t>
      </w:r>
      <w:r w:rsidR="009904E4">
        <w:rPr>
          <w:rFonts w:eastAsiaTheme="minorEastAsia"/>
          <w:lang w:eastAsia="zh-CN"/>
        </w:rPr>
        <w:t xml:space="preserve">Her </w:t>
      </w:r>
      <w:r w:rsidR="00B41C65">
        <w:rPr>
          <w:rFonts w:eastAsiaTheme="minorEastAsia"/>
          <w:lang w:eastAsia="zh-CN"/>
        </w:rPr>
        <w:t>inngår blant annet</w:t>
      </w:r>
      <w:r w:rsidR="009904E4">
        <w:rPr>
          <w:rFonts w:eastAsiaTheme="minorEastAsia"/>
          <w:lang w:eastAsia="zh-CN"/>
        </w:rPr>
        <w:t xml:space="preserve"> for</w:t>
      </w:r>
      <w:r w:rsidR="00FF293A">
        <w:rPr>
          <w:rFonts w:eastAsiaTheme="minorEastAsia"/>
          <w:lang w:eastAsia="zh-CN"/>
        </w:rPr>
        <w:t xml:space="preserve">skning på lobbyisme, </w:t>
      </w:r>
      <w:r w:rsidR="001C17D2">
        <w:rPr>
          <w:rFonts w:eastAsiaTheme="minorEastAsia"/>
          <w:lang w:eastAsia="zh-CN"/>
        </w:rPr>
        <w:t xml:space="preserve">politisk retorikk, </w:t>
      </w:r>
      <w:r w:rsidR="00FF293A">
        <w:rPr>
          <w:rFonts w:eastAsiaTheme="minorEastAsia"/>
          <w:lang w:eastAsia="zh-CN"/>
        </w:rPr>
        <w:t>valgkamp</w:t>
      </w:r>
      <w:r w:rsidR="00B41C65">
        <w:rPr>
          <w:rFonts w:eastAsiaTheme="minorEastAsia"/>
          <w:lang w:eastAsia="zh-CN"/>
        </w:rPr>
        <w:t>,</w:t>
      </w:r>
      <w:r w:rsidR="0083122C">
        <w:rPr>
          <w:rFonts w:eastAsiaTheme="minorEastAsia"/>
          <w:lang w:eastAsia="zh-CN"/>
        </w:rPr>
        <w:t xml:space="preserve"> </w:t>
      </w:r>
      <w:r w:rsidR="00496768">
        <w:rPr>
          <w:rFonts w:eastAsiaTheme="minorEastAsia"/>
          <w:lang w:eastAsia="zh-CN"/>
        </w:rPr>
        <w:t xml:space="preserve">opinionsprosesser, </w:t>
      </w:r>
      <w:r w:rsidR="00186D94">
        <w:rPr>
          <w:rFonts w:eastAsiaTheme="minorEastAsia"/>
          <w:lang w:eastAsia="zh-CN"/>
        </w:rPr>
        <w:t>algoritmer</w:t>
      </w:r>
      <w:r w:rsidR="008E65B9">
        <w:rPr>
          <w:rFonts w:eastAsiaTheme="minorEastAsia"/>
          <w:lang w:eastAsia="zh-CN"/>
        </w:rPr>
        <w:t xml:space="preserve"> og </w:t>
      </w:r>
      <w:r w:rsidR="008E65B9" w:rsidRPr="000700A4">
        <w:rPr>
          <w:rFonts w:eastAsiaTheme="minorEastAsia"/>
          <w:lang w:eastAsia="zh-CN"/>
        </w:rPr>
        <w:t>kunstig intelligens</w:t>
      </w:r>
      <w:r w:rsidR="00186D94">
        <w:rPr>
          <w:rFonts w:eastAsiaTheme="minorEastAsia"/>
          <w:lang w:eastAsia="zh-CN"/>
        </w:rPr>
        <w:t xml:space="preserve">, </w:t>
      </w:r>
      <w:r w:rsidR="00186D94" w:rsidRPr="00186D94">
        <w:rPr>
          <w:rFonts w:eastAsiaTheme="minorEastAsia"/>
          <w:lang w:eastAsia="zh-CN"/>
        </w:rPr>
        <w:t>falske nyheter</w:t>
      </w:r>
      <w:r w:rsidR="00186D94" w:rsidRPr="000700A4">
        <w:rPr>
          <w:rFonts w:eastAsiaTheme="minorEastAsia"/>
          <w:lang w:eastAsia="zh-CN"/>
        </w:rPr>
        <w:t xml:space="preserve">, mediepolitikk, </w:t>
      </w:r>
      <w:r w:rsidR="00186D94" w:rsidRPr="00186D94">
        <w:rPr>
          <w:rFonts w:eastAsiaTheme="minorEastAsia"/>
          <w:lang w:eastAsia="zh-CN"/>
        </w:rPr>
        <w:t>journalistikk i nye medier</w:t>
      </w:r>
      <w:r w:rsidR="00186D94" w:rsidRPr="000700A4">
        <w:rPr>
          <w:rFonts w:eastAsiaTheme="minorEastAsia"/>
          <w:lang w:eastAsia="zh-CN"/>
        </w:rPr>
        <w:t xml:space="preserve">, </w:t>
      </w:r>
      <w:r w:rsidR="00085140">
        <w:rPr>
          <w:rFonts w:eastAsiaTheme="minorEastAsia"/>
          <w:lang w:eastAsia="zh-CN"/>
        </w:rPr>
        <w:t xml:space="preserve">ytringsfrihet, </w:t>
      </w:r>
      <w:r w:rsidR="00DE7538">
        <w:rPr>
          <w:rFonts w:eastAsiaTheme="minorEastAsia"/>
          <w:lang w:eastAsia="zh-CN"/>
        </w:rPr>
        <w:t>medier</w:t>
      </w:r>
      <w:r w:rsidR="008E65B9">
        <w:rPr>
          <w:rFonts w:eastAsiaTheme="minorEastAsia"/>
          <w:lang w:eastAsia="zh-CN"/>
        </w:rPr>
        <w:t>, makt</w:t>
      </w:r>
      <w:r w:rsidR="00DE7538">
        <w:rPr>
          <w:rFonts w:eastAsiaTheme="minorEastAsia"/>
          <w:lang w:eastAsia="zh-CN"/>
        </w:rPr>
        <w:t xml:space="preserve"> og </w:t>
      </w:r>
      <w:r w:rsidR="00186D94" w:rsidRPr="000700A4">
        <w:rPr>
          <w:rFonts w:eastAsiaTheme="minorEastAsia"/>
          <w:lang w:eastAsia="zh-CN"/>
        </w:rPr>
        <w:t>demokrati.</w:t>
      </w:r>
    </w:p>
    <w:p w14:paraId="7202E58F" w14:textId="77777777" w:rsidR="000700A4" w:rsidRPr="000700A4" w:rsidRDefault="000700A4" w:rsidP="005A0049">
      <w:pPr>
        <w:widowControl w:val="0"/>
        <w:rPr>
          <w:rFonts w:eastAsiaTheme="minorEastAsia"/>
          <w:lang w:eastAsia="zh-CN"/>
        </w:rPr>
      </w:pPr>
    </w:p>
    <w:p w14:paraId="218DE630" w14:textId="77777777" w:rsidR="005A0049" w:rsidRPr="005A0049" w:rsidRDefault="005A0049" w:rsidP="005A0049">
      <w:pPr>
        <w:widowControl w:val="0"/>
        <w:rPr>
          <w:rFonts w:eastAsiaTheme="minorEastAsia"/>
          <w:lang w:eastAsia="zh-CN"/>
        </w:rPr>
      </w:pPr>
      <w:r w:rsidRPr="005A0049">
        <w:rPr>
          <w:rFonts w:eastAsiaTheme="minorEastAsia"/>
          <w:lang w:eastAsia="zh-CN"/>
        </w:rPr>
        <w:t>*</w:t>
      </w:r>
      <w:r w:rsidRPr="005A0049">
        <w:rPr>
          <w:rFonts w:eastAsiaTheme="minorEastAsia"/>
          <w:lang w:eastAsia="zh-CN"/>
        </w:rPr>
        <w:tab/>
      </w:r>
      <w:r w:rsidRPr="005A0049">
        <w:rPr>
          <w:rFonts w:eastAsiaTheme="minorEastAsia"/>
          <w:i/>
          <w:iCs/>
          <w:lang w:eastAsia="zh-CN"/>
        </w:rPr>
        <w:t>Skjermkulturer</w:t>
      </w:r>
    </w:p>
    <w:p w14:paraId="1EE5D9BA" w14:textId="2AED4AB0" w:rsidR="005A0049" w:rsidRPr="005A0049" w:rsidRDefault="005A0049" w:rsidP="005A0049">
      <w:pPr>
        <w:widowControl w:val="0"/>
        <w:rPr>
          <w:rFonts w:eastAsiaTheme="minorEastAsia"/>
          <w:lang w:eastAsia="zh-CN"/>
        </w:rPr>
      </w:pPr>
      <w:r w:rsidRPr="005A0049">
        <w:rPr>
          <w:rFonts w:eastAsiaTheme="minorEastAsia"/>
          <w:lang w:eastAsia="zh-CN"/>
        </w:rPr>
        <w:t xml:space="preserve">Skjermkulturer er en forsknings- og utdanningssatsing som studerer hvordan skjermmedier former </w:t>
      </w:r>
      <w:r w:rsidR="00186D94">
        <w:rPr>
          <w:rFonts w:eastAsiaTheme="minorEastAsia"/>
          <w:lang w:eastAsia="zh-CN"/>
        </w:rPr>
        <w:t>individets</w:t>
      </w:r>
      <w:r w:rsidRPr="005A0049">
        <w:rPr>
          <w:rFonts w:eastAsiaTheme="minorEastAsia"/>
          <w:lang w:eastAsia="zh-CN"/>
        </w:rPr>
        <w:t xml:space="preserve"> opplevelse og forståelse av </w:t>
      </w:r>
      <w:r w:rsidR="00186D94">
        <w:rPr>
          <w:rFonts w:eastAsiaTheme="minorEastAsia"/>
          <w:lang w:eastAsia="zh-CN"/>
        </w:rPr>
        <w:t>seg</w:t>
      </w:r>
      <w:r w:rsidRPr="005A0049">
        <w:rPr>
          <w:rFonts w:eastAsiaTheme="minorEastAsia"/>
          <w:lang w:eastAsia="zh-CN"/>
        </w:rPr>
        <w:t xml:space="preserve"> selv og verden. Her inngår forskning på utvikling, bruk og erfaring av nye og etablerte skjermmedier, som for eksempel film, tv og nye digitale plattformer. Ambivalens, motstand og forsøk på tilbaketrekning </w:t>
      </w:r>
      <w:r w:rsidR="00186D94">
        <w:rPr>
          <w:rFonts w:eastAsiaTheme="minorEastAsia"/>
          <w:lang w:eastAsia="zh-CN"/>
        </w:rPr>
        <w:t xml:space="preserve">eller digital </w:t>
      </w:r>
      <w:r w:rsidRPr="005A0049">
        <w:rPr>
          <w:rFonts w:eastAsiaTheme="minorEastAsia"/>
          <w:lang w:eastAsia="zh-CN"/>
        </w:rPr>
        <w:t>frakobling (digital detox) er relevante perspektiver</w:t>
      </w:r>
      <w:r w:rsidR="00186D94">
        <w:rPr>
          <w:rFonts w:eastAsiaTheme="minorEastAsia"/>
          <w:lang w:eastAsia="zh-CN"/>
        </w:rPr>
        <w:t xml:space="preserve">. </w:t>
      </w:r>
    </w:p>
    <w:p w14:paraId="72DE8185" w14:textId="77777777" w:rsidR="005A0049" w:rsidRPr="005A0049" w:rsidRDefault="005A0049" w:rsidP="005A0049">
      <w:pPr>
        <w:widowControl w:val="0"/>
        <w:rPr>
          <w:rFonts w:eastAsiaTheme="minorEastAsia"/>
          <w:lang w:eastAsia="zh-CN"/>
        </w:rPr>
      </w:pPr>
    </w:p>
    <w:p w14:paraId="5D1BBA0F" w14:textId="77777777" w:rsidR="005A0049" w:rsidRPr="005A0049" w:rsidRDefault="005A0049" w:rsidP="005A0049">
      <w:pPr>
        <w:widowControl w:val="0"/>
        <w:rPr>
          <w:rFonts w:eastAsiaTheme="minorEastAsia"/>
          <w:lang w:eastAsia="zh-CN"/>
        </w:rPr>
      </w:pPr>
      <w:r w:rsidRPr="005A0049">
        <w:rPr>
          <w:rFonts w:eastAsiaTheme="minorEastAsia"/>
          <w:lang w:eastAsia="zh-CN"/>
        </w:rPr>
        <w:t>*</w:t>
      </w:r>
      <w:r w:rsidRPr="005A0049">
        <w:rPr>
          <w:rFonts w:eastAsiaTheme="minorEastAsia"/>
          <w:lang w:eastAsia="zh-CN"/>
        </w:rPr>
        <w:tab/>
      </w:r>
      <w:r w:rsidRPr="005A0049">
        <w:rPr>
          <w:rFonts w:eastAsiaTheme="minorEastAsia"/>
          <w:i/>
          <w:iCs/>
          <w:lang w:eastAsia="zh-CN"/>
        </w:rPr>
        <w:t>Metode og analyse av digitale medier</w:t>
      </w:r>
    </w:p>
    <w:p w14:paraId="6746D20D" w14:textId="38B0FFE5" w:rsidR="00CC6DC0" w:rsidRDefault="00EA5124" w:rsidP="005A0049">
      <w:pPr>
        <w:widowControl w:val="0"/>
        <w:rPr>
          <w:rFonts w:eastAsiaTheme="minorEastAsia"/>
          <w:lang w:eastAsia="zh-CN"/>
        </w:rPr>
      </w:pPr>
      <w:r w:rsidRPr="00EA5124">
        <w:rPr>
          <w:rFonts w:eastAsiaTheme="minorEastAsia"/>
          <w:lang w:eastAsia="zh-CN"/>
        </w:rPr>
        <w:t>Innovative/nyskapende metoder for å forske på kommunikasjon, ytringer og endrede bruksmønstre i digitale medier.</w:t>
      </w:r>
      <w:r>
        <w:rPr>
          <w:rFonts w:eastAsiaTheme="minorEastAsia"/>
          <w:lang w:eastAsia="zh-CN"/>
        </w:rPr>
        <w:t xml:space="preserve"> </w:t>
      </w:r>
      <w:r w:rsidR="001D3025" w:rsidRPr="001D3025">
        <w:rPr>
          <w:rFonts w:eastAsiaTheme="minorEastAsia"/>
          <w:lang w:eastAsia="zh-CN"/>
        </w:rPr>
        <w:t xml:space="preserve">Herunder en økt satsning på datainnsamling på sosiale medier og analyse av </w:t>
      </w:r>
      <w:r w:rsidR="00186D94">
        <w:rPr>
          <w:rFonts w:eastAsiaTheme="minorEastAsia"/>
          <w:lang w:eastAsia="zh-CN"/>
        </w:rPr>
        <w:t>store data</w:t>
      </w:r>
      <w:r w:rsidR="001D3025" w:rsidRPr="001D3025">
        <w:rPr>
          <w:rFonts w:eastAsiaTheme="minorEastAsia"/>
          <w:lang w:eastAsia="zh-CN"/>
        </w:rPr>
        <w:t>.</w:t>
      </w:r>
    </w:p>
    <w:p w14:paraId="08DB6793" w14:textId="77777777" w:rsidR="001D3025" w:rsidRPr="00267FA4" w:rsidRDefault="001D3025" w:rsidP="005A0049">
      <w:pPr>
        <w:widowControl w:val="0"/>
        <w:rPr>
          <w:color w:val="000000"/>
        </w:rPr>
      </w:pPr>
    </w:p>
    <w:p w14:paraId="18EFA22C" w14:textId="70A9EC0E" w:rsidR="00633577" w:rsidRDefault="00633577" w:rsidP="00CC6DC0">
      <w:pPr>
        <w:widowControl w:val="0"/>
        <w:rPr>
          <w:color w:val="000000"/>
        </w:rPr>
      </w:pPr>
      <w:r>
        <w:rPr>
          <w:color w:val="000000"/>
        </w:rPr>
        <w:t>Mer informasjon om IMKs tematiske fagområder:</w:t>
      </w:r>
      <w:bookmarkStart w:id="0" w:name="_GoBack"/>
      <w:bookmarkEnd w:id="0"/>
      <w:r w:rsidRPr="00633577">
        <w:t xml:space="preserve"> </w:t>
      </w:r>
      <w:hyperlink r:id="rId8" w:history="1">
        <w:r w:rsidRPr="002C2D2D">
          <w:rPr>
            <w:rStyle w:val="Hyperlink"/>
          </w:rPr>
          <w:t>https://www.hf.uio.no/imk/forskning/</w:t>
        </w:r>
      </w:hyperlink>
    </w:p>
    <w:p w14:paraId="11871C1C" w14:textId="57CDBB33" w:rsidR="00CC6DC0" w:rsidRPr="00267FA4" w:rsidRDefault="00CC6DC0" w:rsidP="00CC6DC0">
      <w:pPr>
        <w:widowControl w:val="0"/>
        <w:rPr>
          <w:color w:val="000000"/>
        </w:rPr>
      </w:pPr>
      <w:r w:rsidRPr="00267FA4">
        <w:rPr>
          <w:color w:val="000000"/>
        </w:rPr>
        <w:t>Søkere oppfordres til å ta kontakt med aktuelle fagmiljøer</w:t>
      </w:r>
      <w:r w:rsidR="001D3025">
        <w:rPr>
          <w:color w:val="000000"/>
        </w:rPr>
        <w:t xml:space="preserve"> ved IMK</w:t>
      </w:r>
      <w:r w:rsidRPr="00267FA4">
        <w:rPr>
          <w:color w:val="000000"/>
        </w:rPr>
        <w:t xml:space="preserve"> for mer informasjon.</w:t>
      </w:r>
    </w:p>
    <w:p w14:paraId="3FA65DAC" w14:textId="77777777" w:rsidR="00CC6DC0" w:rsidRPr="00267FA4" w:rsidRDefault="00CC6DC0" w:rsidP="00CC6DC0">
      <w:pPr>
        <w:widowControl w:val="0"/>
        <w:rPr>
          <w:color w:val="000000"/>
        </w:rPr>
      </w:pPr>
    </w:p>
    <w:p w14:paraId="2D3916B9" w14:textId="68DAFB03" w:rsidR="00CC6DC0" w:rsidRPr="00267FA4" w:rsidRDefault="00CC6DC0" w:rsidP="00CC6DC0">
      <w:pPr>
        <w:widowControl w:val="0"/>
        <w:rPr>
          <w:color w:val="000000"/>
        </w:rPr>
      </w:pPr>
      <w:r w:rsidRPr="00267FA4">
        <w:rPr>
          <w:color w:val="000000"/>
        </w:rPr>
        <w:t>Kandidaten som tilsettes vil søke opptak til forskerutdanning</w:t>
      </w:r>
      <w:r w:rsidR="0083122C">
        <w:rPr>
          <w:color w:val="000000"/>
        </w:rPr>
        <w:t>,</w:t>
      </w:r>
      <w:r w:rsidRPr="00267FA4">
        <w:rPr>
          <w:color w:val="000000"/>
        </w:rPr>
        <w:t xml:space="preserve"> PhD-utdanning</w:t>
      </w:r>
      <w:r w:rsidR="0083122C">
        <w:rPr>
          <w:color w:val="000000"/>
        </w:rPr>
        <w:t>,</w:t>
      </w:r>
      <w:r w:rsidRPr="00267FA4">
        <w:rPr>
          <w:color w:val="000000"/>
        </w:rPr>
        <w:t xml:space="preserve"> ved Humanistisk fakultet, UiO. Det vitenskapelige arbeidet skal munne ut i en doktoravhandling som skal forsvares ved fakultetet med tanke på å oppnå graden PhD. Se mer informasjon om doktorgrad og forskerkarriere.</w:t>
      </w:r>
    </w:p>
    <w:p w14:paraId="62C80048" w14:textId="77777777" w:rsidR="00CC6DC0" w:rsidRPr="00267FA4" w:rsidRDefault="00CC6DC0" w:rsidP="00CC6DC0">
      <w:pPr>
        <w:widowControl w:val="0"/>
        <w:rPr>
          <w:color w:val="000000"/>
        </w:rPr>
      </w:pPr>
    </w:p>
    <w:p w14:paraId="0CDCCB7F" w14:textId="317E0033" w:rsidR="00CC6DC0" w:rsidRPr="00267FA4" w:rsidRDefault="00CC6DC0" w:rsidP="00CC6DC0">
      <w:pPr>
        <w:widowControl w:val="0"/>
        <w:rPr>
          <w:color w:val="000000"/>
        </w:rPr>
      </w:pPr>
      <w:r w:rsidRPr="00267FA4">
        <w:rPr>
          <w:color w:val="000000"/>
        </w:rPr>
        <w:t>Tilsettingen av kandidaten gjelder for en periode på 3 år. Samtlige doktorgradsstipendiater som leverer doktoravhandlingen til bedømmelse med skriftlig anbefaling fra veileder innen 3 år eller 3 ½ år etter stipendperiodens start, vil få tilbud om henholdsvis 12 eller 6 måneders</w:t>
      </w:r>
    </w:p>
    <w:p w14:paraId="30D3D3F3" w14:textId="0D7778BF" w:rsidR="00CC6DC0" w:rsidRPr="00267FA4" w:rsidRDefault="00CC6DC0" w:rsidP="00CC6DC0">
      <w:pPr>
        <w:widowControl w:val="0"/>
        <w:rPr>
          <w:color w:val="000000"/>
        </w:rPr>
      </w:pPr>
      <w:r w:rsidRPr="00267FA4">
        <w:rPr>
          <w:color w:val="000000"/>
        </w:rPr>
        <w:t>gjennomføringsstipend.</w:t>
      </w:r>
      <w:r w:rsidRPr="00267FA4">
        <w:rPr>
          <w:color w:val="000000"/>
        </w:rPr>
        <w:cr/>
      </w:r>
    </w:p>
    <w:p w14:paraId="160BDD00" w14:textId="696D8A5B" w:rsidR="006D625E" w:rsidRPr="00267FA4" w:rsidRDefault="006D625E" w:rsidP="00AC26BB">
      <w:pPr>
        <w:rPr>
          <w:b/>
        </w:rPr>
      </w:pPr>
    </w:p>
    <w:p w14:paraId="07465082" w14:textId="3E33F4AB" w:rsidR="008D1D90" w:rsidRPr="00267FA4" w:rsidRDefault="008D1D90" w:rsidP="00AC26BB">
      <w:pPr>
        <w:rPr>
          <w:b/>
        </w:rPr>
      </w:pPr>
      <w:r w:rsidRPr="00267FA4">
        <w:rPr>
          <w:b/>
        </w:rPr>
        <w:t>Kvalifikasjonskrav</w:t>
      </w:r>
    </w:p>
    <w:p w14:paraId="6A3E23CD" w14:textId="77777777" w:rsidR="0007526C" w:rsidRPr="00267FA4" w:rsidRDefault="0007526C" w:rsidP="00AC26BB">
      <w:pPr>
        <w:rPr>
          <w:b/>
        </w:rPr>
      </w:pPr>
    </w:p>
    <w:p w14:paraId="129989CC" w14:textId="77777777" w:rsidR="00CC6DC0" w:rsidRPr="00267FA4" w:rsidRDefault="00CC6DC0" w:rsidP="00CC6DC0">
      <w:pPr>
        <w:pStyle w:val="ListParagraph"/>
        <w:numPr>
          <w:ilvl w:val="0"/>
          <w:numId w:val="14"/>
        </w:numPr>
        <w:rPr>
          <w:rFonts w:ascii="Times New Roman" w:hAnsi="Times New Roman" w:cs="Times New Roman"/>
          <w:sz w:val="24"/>
          <w:szCs w:val="24"/>
        </w:rPr>
      </w:pPr>
      <w:r w:rsidRPr="00267FA4">
        <w:rPr>
          <w:rFonts w:ascii="Times New Roman" w:hAnsi="Times New Roman" w:cs="Times New Roman"/>
          <w:sz w:val="24"/>
          <w:szCs w:val="24"/>
        </w:rPr>
        <w:t>Mastergrad eller tilsvarende utdanning innen medier og kommunikasjon eller annet relevant fagområde.</w:t>
      </w:r>
    </w:p>
    <w:p w14:paraId="14B36CAC" w14:textId="285D862A" w:rsidR="00CC6DC0" w:rsidRPr="00267FA4" w:rsidRDefault="00CC6DC0" w:rsidP="00CC6DC0">
      <w:pPr>
        <w:pStyle w:val="ListParagraph"/>
        <w:numPr>
          <w:ilvl w:val="0"/>
          <w:numId w:val="14"/>
        </w:numPr>
        <w:rPr>
          <w:rFonts w:ascii="Times New Roman" w:hAnsi="Times New Roman" w:cs="Times New Roman"/>
          <w:sz w:val="24"/>
          <w:szCs w:val="24"/>
        </w:rPr>
      </w:pPr>
      <w:r w:rsidRPr="00267FA4">
        <w:rPr>
          <w:rFonts w:ascii="Times New Roman" w:hAnsi="Times New Roman" w:cs="Times New Roman"/>
          <w:sz w:val="24"/>
          <w:szCs w:val="24"/>
        </w:rPr>
        <w:t xml:space="preserve">Kandidater fra andre akademiske disipliner kan vurderes på bakgrunn av prosjektbeskrivelsens relevans. </w:t>
      </w:r>
    </w:p>
    <w:p w14:paraId="7AB1C50B" w14:textId="77777777" w:rsidR="00CC6DC0" w:rsidRPr="00267FA4" w:rsidRDefault="00CC6DC0" w:rsidP="00CC6DC0">
      <w:pPr>
        <w:pStyle w:val="ListParagraph"/>
        <w:numPr>
          <w:ilvl w:val="0"/>
          <w:numId w:val="14"/>
        </w:numPr>
        <w:rPr>
          <w:rFonts w:ascii="Times New Roman" w:hAnsi="Times New Roman" w:cs="Times New Roman"/>
          <w:sz w:val="24"/>
          <w:szCs w:val="24"/>
        </w:rPr>
      </w:pPr>
      <w:r w:rsidRPr="00267FA4">
        <w:rPr>
          <w:rFonts w:ascii="Times New Roman" w:hAnsi="Times New Roman" w:cs="Times New Roman"/>
          <w:sz w:val="24"/>
          <w:szCs w:val="24"/>
        </w:rPr>
        <w:t xml:space="preserve">Avsluttende grad skal være oppnådd - sensur skal foreligge ved søknadsfrist. </w:t>
      </w:r>
    </w:p>
    <w:p w14:paraId="2A3D9ACB" w14:textId="77777777" w:rsidR="00CC6DC0" w:rsidRPr="00267FA4" w:rsidRDefault="00CC6DC0" w:rsidP="00CC6DC0">
      <w:pPr>
        <w:pStyle w:val="ListParagraph"/>
        <w:numPr>
          <w:ilvl w:val="0"/>
          <w:numId w:val="14"/>
        </w:numPr>
        <w:rPr>
          <w:rFonts w:ascii="Times New Roman" w:hAnsi="Times New Roman" w:cs="Times New Roman"/>
          <w:sz w:val="24"/>
          <w:szCs w:val="24"/>
        </w:rPr>
      </w:pPr>
      <w:r w:rsidRPr="00267FA4">
        <w:rPr>
          <w:rFonts w:ascii="Times New Roman" w:hAnsi="Times New Roman" w:cs="Times New Roman"/>
          <w:sz w:val="24"/>
          <w:szCs w:val="24"/>
        </w:rPr>
        <w:t>Gode muntlige- og skriftlige engelskkunnskaper.</w:t>
      </w:r>
    </w:p>
    <w:p w14:paraId="0C4A6D0F" w14:textId="209EC82E" w:rsidR="008D1D90" w:rsidRDefault="00D40483" w:rsidP="00CC6DC0">
      <w:r w:rsidRPr="00267FA4">
        <w:t>For opptak til doktorgradsprogrammene ved Universitetet i Oslo, kreves det at du har minst femårig grunnutdanning (mastergrad eller tilsvarende). I særskilte tilfeller kan fakultetet gi opptak på bakgrunn av ettårig master, etter en vurdering av studiets omfang og kvalitet.</w:t>
      </w:r>
    </w:p>
    <w:p w14:paraId="0672492F" w14:textId="696E3397" w:rsidR="00267FA4" w:rsidRDefault="00267FA4" w:rsidP="00CC6DC0"/>
    <w:p w14:paraId="43BE0571" w14:textId="77777777" w:rsidR="00267FA4" w:rsidRPr="00267FA4" w:rsidRDefault="00267FA4" w:rsidP="00CC6DC0"/>
    <w:p w14:paraId="169A71CF" w14:textId="77777777" w:rsidR="00D40483" w:rsidRPr="00267FA4" w:rsidRDefault="00D40483" w:rsidP="00AC26BB">
      <w:pPr>
        <w:rPr>
          <w:b/>
        </w:rPr>
      </w:pPr>
    </w:p>
    <w:p w14:paraId="63788AD1" w14:textId="2F8B4107" w:rsidR="00AC26BB" w:rsidRPr="00267FA4" w:rsidRDefault="006D625E" w:rsidP="00AC26BB">
      <w:pPr>
        <w:rPr>
          <w:i/>
        </w:rPr>
      </w:pPr>
      <w:r w:rsidRPr="00267FA4">
        <w:rPr>
          <w:i/>
        </w:rPr>
        <w:t>I evalueringen</w:t>
      </w:r>
      <w:r w:rsidR="00AC26BB" w:rsidRPr="00267FA4">
        <w:rPr>
          <w:i/>
        </w:rPr>
        <w:t xml:space="preserve"> av søknadene vil følgende bli vektlagt:</w:t>
      </w:r>
    </w:p>
    <w:p w14:paraId="5C867C15" w14:textId="77777777" w:rsidR="00AC26BB" w:rsidRPr="00267FA4" w:rsidRDefault="00AC26BB" w:rsidP="00AC26BB">
      <w:pPr>
        <w:rPr>
          <w:color w:val="000000"/>
        </w:rPr>
      </w:pPr>
    </w:p>
    <w:p w14:paraId="138F4313" w14:textId="77777777" w:rsidR="00CC6DC0" w:rsidRPr="00267FA4" w:rsidRDefault="00CC6DC0" w:rsidP="00CC6DC0">
      <w:pPr>
        <w:pStyle w:val="ListParagraph"/>
        <w:numPr>
          <w:ilvl w:val="0"/>
          <w:numId w:val="13"/>
        </w:numPr>
        <w:rPr>
          <w:rFonts w:ascii="Times New Roman" w:hAnsi="Times New Roman" w:cs="Times New Roman"/>
          <w:sz w:val="24"/>
          <w:szCs w:val="24"/>
        </w:rPr>
      </w:pPr>
      <w:r w:rsidRPr="00267FA4">
        <w:rPr>
          <w:rFonts w:ascii="Times New Roman" w:hAnsi="Times New Roman" w:cs="Times New Roman"/>
          <w:sz w:val="24"/>
          <w:szCs w:val="24"/>
        </w:rPr>
        <w:t>Prosjektets originalitet, kvalitet og relevans for forskningen som foregår ved IMK veies tyngst</w:t>
      </w:r>
    </w:p>
    <w:p w14:paraId="7A0CF9C7" w14:textId="77777777" w:rsidR="00CC6DC0" w:rsidRPr="00267FA4" w:rsidRDefault="00CC6DC0" w:rsidP="00CC6DC0">
      <w:pPr>
        <w:pStyle w:val="ListParagraph"/>
        <w:numPr>
          <w:ilvl w:val="0"/>
          <w:numId w:val="13"/>
        </w:numPr>
        <w:rPr>
          <w:rFonts w:ascii="Times New Roman" w:hAnsi="Times New Roman" w:cs="Times New Roman"/>
          <w:sz w:val="24"/>
          <w:szCs w:val="24"/>
        </w:rPr>
      </w:pPr>
      <w:r w:rsidRPr="00267FA4">
        <w:rPr>
          <w:rFonts w:ascii="Times New Roman" w:hAnsi="Times New Roman" w:cs="Times New Roman"/>
          <w:sz w:val="24"/>
          <w:szCs w:val="24"/>
        </w:rPr>
        <w:t>De akademiske og personlige kvalifikasjonene til søkeren for å fullføre prosjektet på normert tid.</w:t>
      </w:r>
    </w:p>
    <w:p w14:paraId="5ED74B3D" w14:textId="77777777" w:rsidR="00CC6DC0" w:rsidRPr="00267FA4" w:rsidRDefault="00CC6DC0" w:rsidP="00CC6DC0">
      <w:pPr>
        <w:pStyle w:val="ListParagraph"/>
        <w:numPr>
          <w:ilvl w:val="0"/>
          <w:numId w:val="13"/>
        </w:numPr>
        <w:rPr>
          <w:rFonts w:ascii="Times New Roman" w:hAnsi="Times New Roman" w:cs="Times New Roman"/>
          <w:sz w:val="24"/>
          <w:szCs w:val="24"/>
        </w:rPr>
      </w:pPr>
      <w:r w:rsidRPr="00267FA4">
        <w:rPr>
          <w:rFonts w:ascii="Times New Roman" w:hAnsi="Times New Roman" w:cs="Times New Roman"/>
          <w:sz w:val="24"/>
          <w:szCs w:val="24"/>
        </w:rPr>
        <w:t>Resultater fra mastergraden og masteroppgaven.</w:t>
      </w:r>
    </w:p>
    <w:p w14:paraId="046E5E6C" w14:textId="77777777" w:rsidR="00CC6DC0" w:rsidRPr="00267FA4" w:rsidRDefault="00CC6DC0" w:rsidP="00CC6DC0">
      <w:pPr>
        <w:pStyle w:val="ListParagraph"/>
        <w:numPr>
          <w:ilvl w:val="0"/>
          <w:numId w:val="13"/>
        </w:numPr>
        <w:rPr>
          <w:rFonts w:ascii="Times New Roman" w:hAnsi="Times New Roman" w:cs="Times New Roman"/>
          <w:sz w:val="24"/>
          <w:szCs w:val="24"/>
        </w:rPr>
      </w:pPr>
      <w:r w:rsidRPr="00267FA4">
        <w:rPr>
          <w:rFonts w:ascii="Times New Roman" w:hAnsi="Times New Roman" w:cs="Times New Roman"/>
          <w:sz w:val="24"/>
          <w:szCs w:val="24"/>
        </w:rPr>
        <w:t>God kjennskap til teorier og metoder innenfor det relevante forskningsfeltet</w:t>
      </w:r>
    </w:p>
    <w:p w14:paraId="192900FF" w14:textId="77777777" w:rsidR="00CC6DC0" w:rsidRPr="00267FA4" w:rsidRDefault="00CC6DC0" w:rsidP="00CC6DC0">
      <w:pPr>
        <w:pStyle w:val="ListParagraph"/>
        <w:numPr>
          <w:ilvl w:val="0"/>
          <w:numId w:val="13"/>
        </w:numPr>
        <w:rPr>
          <w:rFonts w:ascii="Times New Roman" w:hAnsi="Times New Roman" w:cs="Times New Roman"/>
          <w:sz w:val="24"/>
          <w:szCs w:val="24"/>
        </w:rPr>
      </w:pPr>
      <w:r w:rsidRPr="00267FA4">
        <w:rPr>
          <w:rFonts w:ascii="Times New Roman" w:hAnsi="Times New Roman" w:cs="Times New Roman"/>
          <w:sz w:val="24"/>
          <w:szCs w:val="24"/>
        </w:rPr>
        <w:t>Ambisjoner om å drive forskning på høyt nivå.</w:t>
      </w:r>
    </w:p>
    <w:p w14:paraId="5517ED1C" w14:textId="77777777" w:rsidR="00CC6DC0" w:rsidRPr="00267FA4" w:rsidRDefault="00CC6DC0" w:rsidP="00CC6DC0">
      <w:pPr>
        <w:pStyle w:val="ListParagraph"/>
        <w:numPr>
          <w:ilvl w:val="0"/>
          <w:numId w:val="13"/>
        </w:numPr>
        <w:rPr>
          <w:rFonts w:ascii="Times New Roman" w:hAnsi="Times New Roman" w:cs="Times New Roman"/>
          <w:sz w:val="24"/>
          <w:szCs w:val="24"/>
        </w:rPr>
      </w:pPr>
      <w:r w:rsidRPr="00267FA4">
        <w:rPr>
          <w:rFonts w:ascii="Times New Roman" w:hAnsi="Times New Roman" w:cs="Times New Roman"/>
          <w:sz w:val="24"/>
          <w:szCs w:val="24"/>
        </w:rPr>
        <w:t>Gode samarbeidsegenskaper og evne til å inngå i faglige fellesskap på tvers av disipliner.</w:t>
      </w:r>
    </w:p>
    <w:p w14:paraId="11F02709" w14:textId="77777777" w:rsidR="00CC6DC0" w:rsidRPr="00267FA4" w:rsidRDefault="00CC6DC0" w:rsidP="00CC6DC0">
      <w:pPr>
        <w:pStyle w:val="ListParagraph"/>
        <w:numPr>
          <w:ilvl w:val="0"/>
          <w:numId w:val="13"/>
        </w:numPr>
        <w:rPr>
          <w:rFonts w:ascii="Times New Roman" w:hAnsi="Times New Roman" w:cs="Times New Roman"/>
          <w:sz w:val="24"/>
          <w:szCs w:val="24"/>
        </w:rPr>
      </w:pPr>
      <w:r w:rsidRPr="00267FA4">
        <w:rPr>
          <w:rFonts w:ascii="Times New Roman" w:hAnsi="Times New Roman" w:cs="Times New Roman"/>
          <w:sz w:val="24"/>
          <w:szCs w:val="24"/>
        </w:rPr>
        <w:t>Ønske om å knytte seg til forskningsnettverkene ved IMK.</w:t>
      </w:r>
    </w:p>
    <w:p w14:paraId="75A2065F" w14:textId="45165245" w:rsidR="00AC26BB" w:rsidRPr="00267FA4" w:rsidRDefault="00CC6DC0" w:rsidP="00CC6DC0">
      <w:pPr>
        <w:pStyle w:val="ListParagraph"/>
        <w:numPr>
          <w:ilvl w:val="0"/>
          <w:numId w:val="13"/>
        </w:numPr>
        <w:rPr>
          <w:rFonts w:ascii="Times New Roman" w:hAnsi="Times New Roman" w:cs="Times New Roman"/>
          <w:color w:val="000000"/>
          <w:sz w:val="24"/>
          <w:szCs w:val="24"/>
        </w:rPr>
      </w:pPr>
      <w:r w:rsidRPr="00267FA4">
        <w:rPr>
          <w:rFonts w:ascii="Times New Roman" w:hAnsi="Times New Roman" w:cs="Times New Roman"/>
          <w:sz w:val="24"/>
          <w:szCs w:val="24"/>
        </w:rPr>
        <w:t>Publiseringer i tidsskrift eller ved konferanser.</w:t>
      </w:r>
    </w:p>
    <w:p w14:paraId="330FB8E3" w14:textId="77777777" w:rsidR="00E42ACC" w:rsidRPr="00267FA4" w:rsidRDefault="00E42ACC" w:rsidP="00E42ACC">
      <w:pPr>
        <w:spacing w:before="100" w:beforeAutospacing="1" w:after="100" w:afterAutospacing="1"/>
        <w:rPr>
          <w:b/>
          <w:color w:val="000000" w:themeColor="text1"/>
        </w:rPr>
      </w:pPr>
      <w:r w:rsidRPr="00267FA4">
        <w:rPr>
          <w:b/>
          <w:color w:val="000000" w:themeColor="text1"/>
        </w:rPr>
        <w:t>Vi tilbyr:</w:t>
      </w:r>
    </w:p>
    <w:p w14:paraId="7D349B2D" w14:textId="0788DFB5" w:rsidR="00BD77AF" w:rsidRPr="00267FA4" w:rsidRDefault="00BC6D46" w:rsidP="00ED65DD">
      <w:pPr>
        <w:numPr>
          <w:ilvl w:val="0"/>
          <w:numId w:val="3"/>
        </w:numPr>
        <w:tabs>
          <w:tab w:val="clear" w:pos="720"/>
          <w:tab w:val="num" w:pos="851"/>
        </w:tabs>
        <w:spacing w:before="100" w:beforeAutospacing="1" w:after="100" w:afterAutospacing="1"/>
        <w:ind w:left="840"/>
        <w:rPr>
          <w:color w:val="000000"/>
        </w:rPr>
      </w:pPr>
      <w:r w:rsidRPr="00267FA4">
        <w:rPr>
          <w:color w:val="000000"/>
        </w:rPr>
        <w:t xml:space="preserve">lønn fra kr </w:t>
      </w:r>
      <w:r w:rsidR="00542C7D" w:rsidRPr="00267FA4">
        <w:rPr>
          <w:color w:val="000000"/>
        </w:rPr>
        <w:t>....</w:t>
      </w:r>
    </w:p>
    <w:p w14:paraId="66320ED2" w14:textId="6E9CAD76" w:rsidR="00BD77AF" w:rsidRPr="00267FA4" w:rsidRDefault="00BD77AF" w:rsidP="00ED65DD">
      <w:pPr>
        <w:numPr>
          <w:ilvl w:val="0"/>
          <w:numId w:val="3"/>
        </w:numPr>
        <w:tabs>
          <w:tab w:val="clear" w:pos="720"/>
          <w:tab w:val="num" w:pos="851"/>
        </w:tabs>
        <w:spacing w:before="100" w:beforeAutospacing="1" w:after="100" w:afterAutospacing="1"/>
        <w:ind w:left="840"/>
        <w:rPr>
          <w:color w:val="000000"/>
        </w:rPr>
      </w:pPr>
      <w:r w:rsidRPr="00267FA4">
        <w:rPr>
          <w:color w:val="000000"/>
        </w:rPr>
        <w:t>kompe</w:t>
      </w:r>
      <w:r w:rsidR="00832D25" w:rsidRPr="00267FA4">
        <w:rPr>
          <w:color w:val="000000"/>
        </w:rPr>
        <w:t>tanseutvikling i et godt internasjonalt</w:t>
      </w:r>
      <w:r w:rsidRPr="00267FA4">
        <w:rPr>
          <w:color w:val="000000"/>
        </w:rPr>
        <w:t xml:space="preserve"> akademisk miljø</w:t>
      </w:r>
    </w:p>
    <w:p w14:paraId="296F89B3" w14:textId="77777777" w:rsidR="00556C61" w:rsidRPr="00267FA4" w:rsidRDefault="001A63E4" w:rsidP="00ED65DD">
      <w:pPr>
        <w:numPr>
          <w:ilvl w:val="0"/>
          <w:numId w:val="3"/>
        </w:numPr>
        <w:tabs>
          <w:tab w:val="clear" w:pos="720"/>
          <w:tab w:val="num" w:pos="851"/>
        </w:tabs>
        <w:spacing w:before="100" w:beforeAutospacing="1" w:after="100" w:afterAutospacing="1"/>
        <w:ind w:left="840"/>
      </w:pPr>
      <w:r w:rsidRPr="00267FA4">
        <w:t>medlemskap</w:t>
      </w:r>
      <w:r w:rsidR="00556C61" w:rsidRPr="00267FA4">
        <w:t xml:space="preserve"> i </w:t>
      </w:r>
      <w:hyperlink r:id="rId9" w:history="1">
        <w:r w:rsidR="00556C61" w:rsidRPr="00267FA4">
          <w:rPr>
            <w:rStyle w:val="Hyperlink"/>
          </w:rPr>
          <w:t>Statens Pensjonskasse</w:t>
        </w:r>
      </w:hyperlink>
    </w:p>
    <w:p w14:paraId="370251B9" w14:textId="28FAE36B" w:rsidR="00BD77AF" w:rsidRPr="00267FA4" w:rsidRDefault="00633577" w:rsidP="00ED65DD">
      <w:pPr>
        <w:numPr>
          <w:ilvl w:val="0"/>
          <w:numId w:val="3"/>
        </w:numPr>
        <w:tabs>
          <w:tab w:val="clear" w:pos="720"/>
          <w:tab w:val="num" w:pos="851"/>
        </w:tabs>
        <w:spacing w:before="100" w:beforeAutospacing="1" w:after="100" w:afterAutospacing="1"/>
        <w:ind w:left="840"/>
        <w:rPr>
          <w:color w:val="000000"/>
        </w:rPr>
      </w:pPr>
      <w:hyperlink r:id="rId10" w:history="1">
        <w:r w:rsidR="00BD77AF" w:rsidRPr="00267FA4">
          <w:rPr>
            <w:color w:val="0000FF"/>
            <w:u w:val="single"/>
          </w:rPr>
          <w:t>gode velferdsordninger</w:t>
        </w:r>
      </w:hyperlink>
    </w:p>
    <w:p w14:paraId="3BF35058" w14:textId="32585B20" w:rsidR="00832D25" w:rsidRPr="00267FA4" w:rsidRDefault="00832D25" w:rsidP="0007526C">
      <w:pPr>
        <w:spacing w:before="100" w:beforeAutospacing="1" w:after="100" w:afterAutospacing="1"/>
        <w:ind w:left="480"/>
        <w:rPr>
          <w:color w:val="000000"/>
          <w:highlight w:val="yellow"/>
        </w:rPr>
      </w:pPr>
    </w:p>
    <w:p w14:paraId="6F05FACC" w14:textId="77777777" w:rsidR="00BD77AF" w:rsidRPr="00267FA4" w:rsidRDefault="00BC6D46" w:rsidP="00BD77AF">
      <w:pPr>
        <w:spacing w:before="100" w:beforeAutospacing="1" w:after="100" w:afterAutospacing="1"/>
        <w:rPr>
          <w:b/>
          <w:color w:val="000000"/>
        </w:rPr>
      </w:pPr>
      <w:r w:rsidRPr="00267FA4">
        <w:rPr>
          <w:b/>
          <w:color w:val="000000"/>
        </w:rPr>
        <w:t>Søknaden skal inneholde:</w:t>
      </w:r>
    </w:p>
    <w:p w14:paraId="53736715" w14:textId="7D95B82E" w:rsidR="00BD77AF" w:rsidRPr="00267FA4" w:rsidRDefault="00832D25" w:rsidP="00BD77AF">
      <w:pPr>
        <w:numPr>
          <w:ilvl w:val="0"/>
          <w:numId w:val="4"/>
        </w:numPr>
        <w:tabs>
          <w:tab w:val="clear" w:pos="720"/>
          <w:tab w:val="num" w:pos="851"/>
        </w:tabs>
        <w:spacing w:before="100" w:beforeAutospacing="1" w:after="100" w:afterAutospacing="1"/>
        <w:ind w:left="840"/>
        <w:rPr>
          <w:color w:val="000000"/>
        </w:rPr>
      </w:pPr>
      <w:r w:rsidRPr="00267FA4">
        <w:rPr>
          <w:color w:val="000000"/>
        </w:rPr>
        <w:t>S</w:t>
      </w:r>
      <w:r w:rsidR="00BD77AF" w:rsidRPr="00267FA4">
        <w:rPr>
          <w:color w:val="000000"/>
        </w:rPr>
        <w:t>øknadsbrev</w:t>
      </w:r>
      <w:r w:rsidR="00720A71" w:rsidRPr="00267FA4">
        <w:rPr>
          <w:color w:val="000000"/>
        </w:rPr>
        <w:t xml:space="preserve"> som beskriver søkerens kvalifikasjoner og motivasjon for stillingen</w:t>
      </w:r>
      <w:r w:rsidRPr="00267FA4">
        <w:rPr>
          <w:color w:val="000000"/>
        </w:rPr>
        <w:t>.</w:t>
      </w:r>
    </w:p>
    <w:p w14:paraId="0D467DF4" w14:textId="57309374" w:rsidR="00BD77AF" w:rsidRPr="00267FA4" w:rsidRDefault="00E42ACC" w:rsidP="00BD77AF">
      <w:pPr>
        <w:numPr>
          <w:ilvl w:val="0"/>
          <w:numId w:val="4"/>
        </w:numPr>
        <w:tabs>
          <w:tab w:val="clear" w:pos="720"/>
          <w:tab w:val="num" w:pos="851"/>
        </w:tabs>
        <w:spacing w:before="100" w:beforeAutospacing="1" w:after="100" w:afterAutospacing="1"/>
        <w:ind w:left="840"/>
        <w:rPr>
          <w:color w:val="000000"/>
        </w:rPr>
      </w:pPr>
      <w:r w:rsidRPr="00267FA4">
        <w:rPr>
          <w:color w:val="000000"/>
        </w:rPr>
        <w:t>Curriculum Vitae</w:t>
      </w:r>
      <w:r w:rsidR="00720A71" w:rsidRPr="00267FA4">
        <w:rPr>
          <w:color w:val="000000"/>
        </w:rPr>
        <w:t xml:space="preserve"> (med </w:t>
      </w:r>
      <w:r w:rsidR="00BC6D46" w:rsidRPr="00267FA4">
        <w:t>oversikt</w:t>
      </w:r>
      <w:r w:rsidR="00720A71" w:rsidRPr="00267FA4">
        <w:t xml:space="preserve"> </w:t>
      </w:r>
      <w:r w:rsidR="00720A71" w:rsidRPr="00267FA4">
        <w:rPr>
          <w:color w:val="000000"/>
        </w:rPr>
        <w:t>over utdanning, ansettelser, undervisningserfaring, administrativ erfaring og andre kvalifiserende aktiviteter, samt publiserte og upubliserte verker)</w:t>
      </w:r>
      <w:r w:rsidR="00832D25" w:rsidRPr="00267FA4">
        <w:rPr>
          <w:color w:val="000000"/>
        </w:rPr>
        <w:t>.</w:t>
      </w:r>
    </w:p>
    <w:p w14:paraId="645AADA4" w14:textId="05A36A55" w:rsidR="00E42ACC" w:rsidRPr="00267FA4" w:rsidRDefault="0009363F" w:rsidP="00E42ACC">
      <w:pPr>
        <w:numPr>
          <w:ilvl w:val="0"/>
          <w:numId w:val="4"/>
        </w:numPr>
        <w:tabs>
          <w:tab w:val="clear" w:pos="720"/>
          <w:tab w:val="num" w:pos="851"/>
        </w:tabs>
        <w:spacing w:before="100" w:beforeAutospacing="1" w:after="100" w:afterAutospacing="1"/>
        <w:ind w:left="840"/>
        <w:rPr>
          <w:color w:val="000000"/>
        </w:rPr>
      </w:pPr>
      <w:r w:rsidRPr="00267FA4">
        <w:t>Vitnemål fra mastergrad, samt k</w:t>
      </w:r>
      <w:r w:rsidR="00C6647D" w:rsidRPr="00267FA4">
        <w:t>arakterutskrift</w:t>
      </w:r>
      <w:r w:rsidR="0003616F" w:rsidRPr="00267FA4">
        <w:t xml:space="preserve"> </w:t>
      </w:r>
      <w:r w:rsidR="00C6647D" w:rsidRPr="00267FA4">
        <w:t xml:space="preserve">for </w:t>
      </w:r>
      <w:r w:rsidR="0003616F" w:rsidRPr="00267FA4">
        <w:t>bachelor</w:t>
      </w:r>
      <w:r w:rsidR="00C6647D" w:rsidRPr="00267FA4">
        <w:t xml:space="preserve">grad. </w:t>
      </w:r>
      <w:r w:rsidR="005D05AB" w:rsidRPr="00267FA4">
        <w:t>S</w:t>
      </w:r>
      <w:r w:rsidR="00E42ACC" w:rsidRPr="00267FA4">
        <w:t>økere</w:t>
      </w:r>
      <w:r w:rsidR="005D05AB" w:rsidRPr="00267FA4">
        <w:t xml:space="preserve"> </w:t>
      </w:r>
      <w:r w:rsidR="005D05AB" w:rsidRPr="00267FA4">
        <w:rPr>
          <w:color w:val="000000"/>
        </w:rPr>
        <w:t>med utdanning fra et utenlandsk universitet</w:t>
      </w:r>
      <w:r w:rsidR="00E42ACC" w:rsidRPr="00267FA4">
        <w:rPr>
          <w:color w:val="000000"/>
        </w:rPr>
        <w:t xml:space="preserve"> bes legge ved en veiledning til karaktersystemet ved deres universitet</w:t>
      </w:r>
      <w:r w:rsidR="00832D25" w:rsidRPr="00267FA4">
        <w:rPr>
          <w:color w:val="000000"/>
        </w:rPr>
        <w:t>.</w:t>
      </w:r>
    </w:p>
    <w:p w14:paraId="75A5898D" w14:textId="6BEB943F" w:rsidR="00997065" w:rsidRPr="00267FA4" w:rsidRDefault="00832D25" w:rsidP="00997065">
      <w:pPr>
        <w:numPr>
          <w:ilvl w:val="0"/>
          <w:numId w:val="4"/>
        </w:numPr>
        <w:tabs>
          <w:tab w:val="clear" w:pos="720"/>
          <w:tab w:val="num" w:pos="851"/>
        </w:tabs>
        <w:spacing w:before="100" w:beforeAutospacing="1" w:after="100" w:afterAutospacing="1"/>
        <w:ind w:left="840"/>
        <w:rPr>
          <w:color w:val="000000"/>
        </w:rPr>
      </w:pPr>
      <w:r w:rsidRPr="00267FA4">
        <w:rPr>
          <w:color w:val="000000"/>
        </w:rPr>
        <w:t>P</w:t>
      </w:r>
      <w:r w:rsidR="00BD77AF" w:rsidRPr="00267FA4">
        <w:rPr>
          <w:color w:val="000000"/>
        </w:rPr>
        <w:t>rosjektbeskrivelse på 3-5 sider (se </w:t>
      </w:r>
      <w:hyperlink r:id="rId11" w:history="1">
        <w:r w:rsidR="00BD77AF" w:rsidRPr="00267FA4">
          <w:rPr>
            <w:color w:val="0000FF"/>
            <w:u w:val="single"/>
          </w:rPr>
          <w:t>mal for prosjektbeskrivelse</w:t>
        </w:r>
      </w:hyperlink>
      <w:r w:rsidR="00720A71" w:rsidRPr="00267FA4">
        <w:rPr>
          <w:color w:val="000000"/>
        </w:rPr>
        <w:t>)</w:t>
      </w:r>
      <w:r w:rsidR="00BC6D46" w:rsidRPr="00267FA4">
        <w:rPr>
          <w:color w:val="000000"/>
        </w:rPr>
        <w:t>,</w:t>
      </w:r>
      <w:r w:rsidR="00720A71" w:rsidRPr="00267FA4">
        <w:rPr>
          <w:color w:val="000000"/>
        </w:rPr>
        <w:t xml:space="preserve"> inkludert fremdriftsplan</w:t>
      </w:r>
      <w:r w:rsidRPr="00267FA4">
        <w:rPr>
          <w:color w:val="000000"/>
        </w:rPr>
        <w:t>.</w:t>
      </w:r>
    </w:p>
    <w:p w14:paraId="2BA65FF8" w14:textId="3668C21D" w:rsidR="001C63FA" w:rsidRPr="00267FA4" w:rsidRDefault="001C63FA" w:rsidP="00997065">
      <w:pPr>
        <w:numPr>
          <w:ilvl w:val="0"/>
          <w:numId w:val="4"/>
        </w:numPr>
        <w:tabs>
          <w:tab w:val="clear" w:pos="720"/>
          <w:tab w:val="num" w:pos="851"/>
        </w:tabs>
        <w:spacing w:before="100" w:beforeAutospacing="1" w:after="100" w:afterAutospacing="1"/>
        <w:ind w:left="840"/>
        <w:rPr>
          <w:color w:val="000000"/>
        </w:rPr>
      </w:pPr>
      <w:r w:rsidRPr="00267FA4">
        <w:rPr>
          <w:color w:val="000000"/>
        </w:rPr>
        <w:t>Masteroppgaven (digital)</w:t>
      </w:r>
      <w:r w:rsidR="00832D25" w:rsidRPr="00267FA4">
        <w:rPr>
          <w:color w:val="000000"/>
        </w:rPr>
        <w:t>.</w:t>
      </w:r>
    </w:p>
    <w:p w14:paraId="5AE0EFDB" w14:textId="6A24F44C" w:rsidR="00997065" w:rsidRPr="00267FA4" w:rsidRDefault="00832D25" w:rsidP="00997065">
      <w:pPr>
        <w:numPr>
          <w:ilvl w:val="0"/>
          <w:numId w:val="4"/>
        </w:numPr>
        <w:tabs>
          <w:tab w:val="clear" w:pos="720"/>
          <w:tab w:val="num" w:pos="851"/>
        </w:tabs>
        <w:spacing w:before="100" w:beforeAutospacing="1" w:after="100" w:afterAutospacing="1"/>
        <w:ind w:left="840"/>
        <w:rPr>
          <w:color w:val="000000"/>
        </w:rPr>
      </w:pPr>
      <w:r w:rsidRPr="00267FA4">
        <w:rPr>
          <w:color w:val="000000"/>
        </w:rPr>
        <w:t>L</w:t>
      </w:r>
      <w:r w:rsidR="00997065" w:rsidRPr="00267FA4">
        <w:rPr>
          <w:color w:val="000000"/>
        </w:rPr>
        <w:t>iste med 2-3 referansepersoner (navn, relasjon til kandidaten, e-post og telefonnummer)</w:t>
      </w:r>
      <w:r w:rsidRPr="00267FA4">
        <w:rPr>
          <w:color w:val="000000"/>
        </w:rPr>
        <w:t>.</w:t>
      </w:r>
    </w:p>
    <w:p w14:paraId="05CF7D21" w14:textId="77777777" w:rsidR="000E36B7" w:rsidRPr="00267FA4" w:rsidRDefault="000E36B7" w:rsidP="000E36B7">
      <w:pPr>
        <w:spacing w:before="100" w:beforeAutospacing="1" w:after="100" w:afterAutospacing="1"/>
      </w:pPr>
      <w:r w:rsidRPr="00267FA4">
        <w:t xml:space="preserve">Øvrige diplomer, vitnemål og lignende skal ikke vedlegges søknaden, men kan bli etterspurt senere. </w:t>
      </w:r>
    </w:p>
    <w:p w14:paraId="0E82FC13" w14:textId="77777777" w:rsidR="000E36B7" w:rsidRPr="00267FA4" w:rsidRDefault="000E36B7" w:rsidP="000E36B7">
      <w:pPr>
        <w:spacing w:before="100" w:beforeAutospacing="1" w:after="100" w:afterAutospacing="1"/>
      </w:pPr>
      <w:r w:rsidRPr="00267FA4">
        <w:t xml:space="preserve">Søknad med vedlegg må sendes inn via vårt elektroniske rekrutteringssystem, vennligst klikk “Søk stillingen”. Ved utdanning utenfor Skandinavia ber vi om en forklaring på karaktersystemet. Vi gjør oppmerksom på at all dokumentasjon må være på engelsk eller et skandinavisk språk. </w:t>
      </w:r>
    </w:p>
    <w:p w14:paraId="26BD0125" w14:textId="03FFFC69" w:rsidR="000E36B7" w:rsidRPr="00267FA4" w:rsidRDefault="000E36B7" w:rsidP="000E36B7">
      <w:pPr>
        <w:spacing w:before="100" w:beforeAutospacing="1" w:after="100" w:afterAutospacing="1"/>
        <w:rPr>
          <w:color w:val="000000"/>
        </w:rPr>
      </w:pPr>
      <w:r w:rsidRPr="00267FA4">
        <w:t>Det skal som hovedregel benyttes intervju i tilsettingsprosessen.</w:t>
      </w:r>
    </w:p>
    <w:p w14:paraId="1E2A4953" w14:textId="77777777" w:rsidR="000E36B7" w:rsidRPr="00267FA4" w:rsidRDefault="000E36B7" w:rsidP="00BD77AF">
      <w:pPr>
        <w:spacing w:before="100" w:beforeAutospacing="1" w:after="100" w:afterAutospacing="1"/>
        <w:rPr>
          <w:b/>
          <w:color w:val="000000"/>
        </w:rPr>
      </w:pPr>
    </w:p>
    <w:p w14:paraId="5B7D9141" w14:textId="6A461897" w:rsidR="00556C61" w:rsidRPr="00267FA4" w:rsidRDefault="00556C61" w:rsidP="00BD77AF">
      <w:pPr>
        <w:spacing w:before="100" w:beforeAutospacing="1" w:after="100" w:afterAutospacing="1"/>
        <w:rPr>
          <w:b/>
          <w:color w:val="000000"/>
        </w:rPr>
      </w:pPr>
      <w:r w:rsidRPr="00267FA4">
        <w:rPr>
          <w:b/>
          <w:color w:val="000000"/>
        </w:rPr>
        <w:t>Andre opplysninger</w:t>
      </w:r>
    </w:p>
    <w:p w14:paraId="7B3A5D53" w14:textId="77777777" w:rsidR="00BD77AF" w:rsidRPr="00267FA4" w:rsidRDefault="00BD77AF" w:rsidP="00BD77AF">
      <w:pPr>
        <w:spacing w:before="100" w:beforeAutospacing="1" w:after="100" w:afterAutospacing="1"/>
      </w:pPr>
      <w:r w:rsidRPr="00267FA4">
        <w:rPr>
          <w:color w:val="000000"/>
        </w:rPr>
        <w:t xml:space="preserve">Vi </w:t>
      </w:r>
      <w:r w:rsidRPr="00267FA4">
        <w:t xml:space="preserve">viser til </w:t>
      </w:r>
      <w:hyperlink r:id="rId12" w:history="1">
        <w:r w:rsidR="00556C61" w:rsidRPr="00267FA4">
          <w:rPr>
            <w:rStyle w:val="Hyperlink"/>
            <w:color w:val="auto"/>
          </w:rPr>
          <w:t>forskrift</w:t>
        </w:r>
      </w:hyperlink>
      <w:r w:rsidR="00556C61" w:rsidRPr="00267FA4">
        <w:t xml:space="preserve"> om ansettelsesvilkår, </w:t>
      </w:r>
      <w:r w:rsidR="00556C61" w:rsidRPr="00267FA4">
        <w:rPr>
          <w:color w:val="000000"/>
        </w:rPr>
        <w:t xml:space="preserve">samt </w:t>
      </w:r>
      <w:r w:rsidR="00DD2468" w:rsidRPr="00267FA4">
        <w:t xml:space="preserve">retningslinjer for </w:t>
      </w:r>
      <w:hyperlink r:id="rId13" w:history="1">
        <w:r w:rsidR="00DD2468" w:rsidRPr="00267FA4">
          <w:rPr>
            <w:rStyle w:val="Hyperlink"/>
          </w:rPr>
          <w:t>søknadsprosess</w:t>
        </w:r>
      </w:hyperlink>
      <w:r w:rsidR="00DD2468" w:rsidRPr="00267FA4">
        <w:t xml:space="preserve"> og </w:t>
      </w:r>
      <w:hyperlink r:id="rId14" w:history="1">
        <w:r w:rsidR="00DD2468" w:rsidRPr="00267FA4">
          <w:rPr>
            <w:rStyle w:val="Hyperlink"/>
          </w:rPr>
          <w:t>ansettelse</w:t>
        </w:r>
      </w:hyperlink>
      <w:r w:rsidR="00F86993" w:rsidRPr="00267FA4">
        <w:t xml:space="preserve"> i stipendiatstillinger.</w:t>
      </w:r>
    </w:p>
    <w:p w14:paraId="091B3CE1" w14:textId="0B25E88F" w:rsidR="0065590C" w:rsidRPr="00267FA4" w:rsidRDefault="0065590C" w:rsidP="00BD77AF">
      <w:pPr>
        <w:spacing w:before="100" w:beforeAutospacing="1" w:after="100" w:afterAutospacing="1"/>
        <w:rPr>
          <w:color w:val="000000"/>
        </w:rPr>
      </w:pPr>
      <w:r w:rsidRPr="00267FA4">
        <w:rPr>
          <w:color w:val="000000"/>
        </w:rPr>
        <w:t>I henhold til Offentl</w:t>
      </w:r>
      <w:r w:rsidR="007855F8" w:rsidRPr="00267FA4">
        <w:rPr>
          <w:color w:val="000000"/>
        </w:rPr>
        <w:t>i</w:t>
      </w:r>
      <w:r w:rsidRPr="00267FA4">
        <w:rPr>
          <w:color w:val="000000"/>
        </w:rPr>
        <w:t>g</w:t>
      </w:r>
      <w:r w:rsidR="007855F8" w:rsidRPr="00267FA4">
        <w:rPr>
          <w:color w:val="000000"/>
        </w:rPr>
        <w:t>hets</w:t>
      </w:r>
      <w:r w:rsidRPr="00267FA4">
        <w:rPr>
          <w:color w:val="000000"/>
        </w:rPr>
        <w:t>lov</w:t>
      </w:r>
      <w:r w:rsidR="007855F8" w:rsidRPr="00267FA4">
        <w:rPr>
          <w:color w:val="000000"/>
        </w:rPr>
        <w:t>en</w:t>
      </w:r>
      <w:r w:rsidR="00556C61" w:rsidRPr="00267FA4">
        <w:rPr>
          <w:color w:val="000000"/>
        </w:rPr>
        <w:t>s</w:t>
      </w:r>
      <w:r w:rsidRPr="00267FA4">
        <w:rPr>
          <w:color w:val="000000"/>
        </w:rPr>
        <w:t xml:space="preserve"> § 25, 2. ledd kan opplysninger om søkeren bli offentliggjort selv om søkeren har anmodet om ikke å bli oppført på søkerlisten.</w:t>
      </w:r>
    </w:p>
    <w:p w14:paraId="74FB43CD" w14:textId="77777777" w:rsidR="0065590C" w:rsidRPr="00267FA4" w:rsidRDefault="0065590C" w:rsidP="0065590C">
      <w:pPr>
        <w:spacing w:before="100" w:beforeAutospacing="1" w:after="100" w:afterAutospacing="1"/>
        <w:rPr>
          <w:color w:val="000000"/>
          <w:lang w:eastAsia="nb-NO"/>
        </w:rPr>
      </w:pPr>
      <w:r w:rsidRPr="00267FA4">
        <w:rPr>
          <w:color w:val="000000"/>
          <w:lang w:eastAsia="nb-NO"/>
        </w:rPr>
        <w:t xml:space="preserve">UiO har en </w:t>
      </w:r>
      <w:hyperlink r:id="rId15" w:history="1">
        <w:r w:rsidRPr="00267FA4">
          <w:rPr>
            <w:rStyle w:val="Hyperlink"/>
            <w:lang w:eastAsia="nb-NO"/>
          </w:rPr>
          <w:t>overtakelsesavtale</w:t>
        </w:r>
      </w:hyperlink>
      <w:r w:rsidRPr="00267FA4">
        <w:rPr>
          <w:color w:val="000000"/>
          <w:lang w:eastAsia="nb-NO"/>
        </w:rPr>
        <w:t xml:space="preserve"> for alle tilsatte med formål å sikre rettighetene til forskningsresultater m.m.</w:t>
      </w:r>
    </w:p>
    <w:p w14:paraId="6664F4EC" w14:textId="77777777" w:rsidR="00556C61" w:rsidRPr="00267FA4" w:rsidRDefault="00BD77AF" w:rsidP="00556C61">
      <w:pPr>
        <w:spacing w:before="100" w:beforeAutospacing="1" w:after="100" w:afterAutospacing="1"/>
        <w:rPr>
          <w:color w:val="000000"/>
        </w:rPr>
      </w:pPr>
      <w:r w:rsidRPr="00267FA4">
        <w:rPr>
          <w:color w:val="000000"/>
        </w:rPr>
        <w:t>UiO har et personalpolitisk mål om å oppnå en balansert kjønnssammensetning og rekruttere personer med innvandrerbakgrunn.</w:t>
      </w:r>
      <w:r w:rsidR="001A63E4" w:rsidRPr="00267FA4">
        <w:rPr>
          <w:color w:val="000000"/>
        </w:rPr>
        <w:t xml:space="preserve"> </w:t>
      </w:r>
      <w:r w:rsidR="00556C61" w:rsidRPr="00267FA4">
        <w:t>Som IA-bedrift vil vi legge forholdene til rette for medarbeidere med nedsatt funksjonsevne.</w:t>
      </w:r>
    </w:p>
    <w:p w14:paraId="4A14FFD7" w14:textId="204BFC6D" w:rsidR="00556C61" w:rsidRPr="00267FA4" w:rsidRDefault="00556C61" w:rsidP="00556C61">
      <w:pPr>
        <w:spacing w:before="100" w:beforeAutospacing="1" w:after="100" w:afterAutospacing="1"/>
        <w:rPr>
          <w:b/>
          <w:color w:val="000000"/>
        </w:rPr>
      </w:pPr>
      <w:r w:rsidRPr="00267FA4">
        <w:rPr>
          <w:b/>
          <w:color w:val="000000"/>
        </w:rPr>
        <w:t xml:space="preserve">Søknadsfrist: </w:t>
      </w:r>
    </w:p>
    <w:p w14:paraId="22A7A97C" w14:textId="5B17833B" w:rsidR="00556C61" w:rsidRPr="00267FA4" w:rsidRDefault="00556C61" w:rsidP="00556C61">
      <w:pPr>
        <w:spacing w:before="100" w:beforeAutospacing="1" w:after="100" w:afterAutospacing="1"/>
        <w:rPr>
          <w:b/>
          <w:color w:val="000000"/>
        </w:rPr>
      </w:pPr>
      <w:r w:rsidRPr="00267FA4">
        <w:rPr>
          <w:b/>
          <w:color w:val="000000"/>
        </w:rPr>
        <w:lastRenderedPageBreak/>
        <w:t>Kontaktpersoner:</w:t>
      </w:r>
    </w:p>
    <w:p w14:paraId="30124594" w14:textId="2DEE6225" w:rsidR="00B567BB" w:rsidRPr="00267FA4" w:rsidRDefault="00997065" w:rsidP="00556C61">
      <w:pPr>
        <w:spacing w:before="100" w:beforeAutospacing="1" w:after="100" w:afterAutospacing="1"/>
        <w:rPr>
          <w:color w:val="000000"/>
        </w:rPr>
      </w:pPr>
      <w:r w:rsidRPr="00267FA4">
        <w:rPr>
          <w:color w:val="000000"/>
        </w:rPr>
        <w:t>Petter Bae Brandtzæg</w:t>
      </w:r>
      <w:r w:rsidR="00832D25" w:rsidRPr="00267FA4">
        <w:rPr>
          <w:color w:val="000000"/>
        </w:rPr>
        <w:t>, PhD-leder ved IMK, UiO.</w:t>
      </w:r>
    </w:p>
    <w:p w14:paraId="2D37E49C" w14:textId="1DD16036" w:rsidR="00832D25" w:rsidRPr="00267FA4" w:rsidRDefault="00633577" w:rsidP="00556C61">
      <w:pPr>
        <w:spacing w:before="100" w:beforeAutospacing="1" w:after="100" w:afterAutospacing="1"/>
        <w:rPr>
          <w:color w:val="000000"/>
        </w:rPr>
      </w:pPr>
      <w:hyperlink r:id="rId16" w:history="1">
        <w:r w:rsidR="00832D25" w:rsidRPr="00267FA4">
          <w:rPr>
            <w:rStyle w:val="Hyperlink"/>
          </w:rPr>
          <w:t>petterbb@uio.no</w:t>
        </w:r>
      </w:hyperlink>
      <w:r w:rsidR="00832D25" w:rsidRPr="00267FA4">
        <w:rPr>
          <w:color w:val="000000"/>
        </w:rPr>
        <w:t xml:space="preserve"> </w:t>
      </w:r>
    </w:p>
    <w:p w14:paraId="6D310DBA" w14:textId="516B2730" w:rsidR="00B567BB" w:rsidRPr="00267FA4" w:rsidRDefault="00B567BB" w:rsidP="00556C61">
      <w:pPr>
        <w:spacing w:before="100" w:beforeAutospacing="1" w:after="100" w:afterAutospacing="1"/>
        <w:rPr>
          <w:b/>
          <w:color w:val="000000"/>
        </w:rPr>
      </w:pPr>
    </w:p>
    <w:p w14:paraId="16CB4E42" w14:textId="77777777" w:rsidR="00E52C80" w:rsidRPr="00832D25" w:rsidRDefault="00E52C80" w:rsidP="00556C61">
      <w:pPr>
        <w:spacing w:before="100" w:beforeAutospacing="1" w:after="100" w:afterAutospacing="1"/>
        <w:rPr>
          <w:b/>
          <w:color w:val="000000"/>
        </w:rPr>
      </w:pPr>
    </w:p>
    <w:sectPr w:rsidR="00E52C80" w:rsidRPr="00832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5D962" w14:textId="77777777" w:rsidR="006651AA" w:rsidRDefault="006651AA" w:rsidP="00DB70D0">
      <w:r>
        <w:separator/>
      </w:r>
    </w:p>
  </w:endnote>
  <w:endnote w:type="continuationSeparator" w:id="0">
    <w:p w14:paraId="593C95F7" w14:textId="77777777" w:rsidR="006651AA" w:rsidRDefault="006651AA" w:rsidP="00DB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68E9E" w14:textId="77777777" w:rsidR="006651AA" w:rsidRDefault="006651AA" w:rsidP="00DB70D0">
      <w:r>
        <w:separator/>
      </w:r>
    </w:p>
  </w:footnote>
  <w:footnote w:type="continuationSeparator" w:id="0">
    <w:p w14:paraId="47AAFB27" w14:textId="77777777" w:rsidR="006651AA" w:rsidRDefault="006651AA" w:rsidP="00DB7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06E1"/>
    <w:multiLevelType w:val="multilevel"/>
    <w:tmpl w:val="15D0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76600"/>
    <w:multiLevelType w:val="multilevel"/>
    <w:tmpl w:val="4C60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E1E4D"/>
    <w:multiLevelType w:val="multilevel"/>
    <w:tmpl w:val="4C60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290EBB"/>
    <w:multiLevelType w:val="multilevel"/>
    <w:tmpl w:val="BA1E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938DA"/>
    <w:multiLevelType w:val="multilevel"/>
    <w:tmpl w:val="9A3C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97B17"/>
    <w:multiLevelType w:val="multilevel"/>
    <w:tmpl w:val="4C60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FC2B86"/>
    <w:multiLevelType w:val="multilevel"/>
    <w:tmpl w:val="C75E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611298"/>
    <w:multiLevelType w:val="multilevel"/>
    <w:tmpl w:val="25CC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211FDE"/>
    <w:multiLevelType w:val="hybridMultilevel"/>
    <w:tmpl w:val="6CE629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D1C3310"/>
    <w:multiLevelType w:val="hybridMultilevel"/>
    <w:tmpl w:val="766C88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F4F1A84"/>
    <w:multiLevelType w:val="hybridMultilevel"/>
    <w:tmpl w:val="E750A9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3962EFF"/>
    <w:multiLevelType w:val="multilevel"/>
    <w:tmpl w:val="695E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4A375D"/>
    <w:multiLevelType w:val="multilevel"/>
    <w:tmpl w:val="4C60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3102C4"/>
    <w:multiLevelType w:val="hybridMultilevel"/>
    <w:tmpl w:val="90FEE6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4"/>
  </w:num>
  <w:num w:numId="5">
    <w:abstractNumId w:val="3"/>
  </w:num>
  <w:num w:numId="6">
    <w:abstractNumId w:val="6"/>
  </w:num>
  <w:num w:numId="7">
    <w:abstractNumId w:val="7"/>
  </w:num>
  <w:num w:numId="8">
    <w:abstractNumId w:val="5"/>
  </w:num>
  <w:num w:numId="9">
    <w:abstractNumId w:val="2"/>
  </w:num>
  <w:num w:numId="10">
    <w:abstractNumId w:val="1"/>
  </w:num>
  <w:num w:numId="11">
    <w:abstractNumId w:val="9"/>
  </w:num>
  <w:num w:numId="12">
    <w:abstractNumId w:val="1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nb-NO" w:vendorID="64" w:dllVersion="6" w:nlCheck="1" w:checkStyle="0"/>
  <w:activeWritingStyle w:appName="MSWord" w:lang="nb-NO" w:vendorID="64" w:dllVersion="4096" w:nlCheck="1" w:checkStyle="0"/>
  <w:activeWritingStyle w:appName="MSWord" w:lang="en-GB" w:vendorID="64" w:dllVersion="4096" w:nlCheck="1" w:checkStyle="0"/>
  <w:activeWritingStyle w:appName="MSWord" w:lang="da-DK" w:vendorID="64" w:dllVersion="4096" w:nlCheck="1" w:checkStyle="0"/>
  <w:activeWritingStyle w:appName="MSWord" w:lang="nb-NO" w:vendorID="64" w:dllVersion="0" w:nlCheck="1" w:checkStyle="0"/>
  <w:activeWritingStyle w:appName="MSWord" w:lang="en-GB" w:vendorID="64" w:dllVersion="0" w:nlCheck="1" w:checkStyle="0"/>
  <w:activeWritingStyle w:appName="MSWord" w:lang="en-GB" w:vendorID="64" w:dllVersion="6" w:nlCheck="1" w:checkStyle="1"/>
  <w:activeWritingStyle w:appName="MSWord" w:lang="nb-NO"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7AF"/>
    <w:rsid w:val="00013947"/>
    <w:rsid w:val="00021353"/>
    <w:rsid w:val="0003535A"/>
    <w:rsid w:val="0003616F"/>
    <w:rsid w:val="000363D1"/>
    <w:rsid w:val="0005017A"/>
    <w:rsid w:val="000700A4"/>
    <w:rsid w:val="00071564"/>
    <w:rsid w:val="0007526C"/>
    <w:rsid w:val="000828D6"/>
    <w:rsid w:val="00085140"/>
    <w:rsid w:val="0009363F"/>
    <w:rsid w:val="000B1498"/>
    <w:rsid w:val="000D089C"/>
    <w:rsid w:val="000E36B7"/>
    <w:rsid w:val="00106AD0"/>
    <w:rsid w:val="00110D3F"/>
    <w:rsid w:val="00114D9A"/>
    <w:rsid w:val="001252DB"/>
    <w:rsid w:val="001409DC"/>
    <w:rsid w:val="00143EC8"/>
    <w:rsid w:val="00155E35"/>
    <w:rsid w:val="00160801"/>
    <w:rsid w:val="001711A1"/>
    <w:rsid w:val="00185F4F"/>
    <w:rsid w:val="00186D94"/>
    <w:rsid w:val="00191944"/>
    <w:rsid w:val="001947E8"/>
    <w:rsid w:val="001A63E4"/>
    <w:rsid w:val="001C17D2"/>
    <w:rsid w:val="001C63FA"/>
    <w:rsid w:val="001D3025"/>
    <w:rsid w:val="001E3A97"/>
    <w:rsid w:val="00205C71"/>
    <w:rsid w:val="0020739E"/>
    <w:rsid w:val="00216DC5"/>
    <w:rsid w:val="00221F9D"/>
    <w:rsid w:val="0024576A"/>
    <w:rsid w:val="00251033"/>
    <w:rsid w:val="00252330"/>
    <w:rsid w:val="00252E41"/>
    <w:rsid w:val="00256D82"/>
    <w:rsid w:val="00262561"/>
    <w:rsid w:val="00267FA4"/>
    <w:rsid w:val="002749EC"/>
    <w:rsid w:val="0028640A"/>
    <w:rsid w:val="00295488"/>
    <w:rsid w:val="002A629A"/>
    <w:rsid w:val="002B0CAF"/>
    <w:rsid w:val="002B5F50"/>
    <w:rsid w:val="002C67CC"/>
    <w:rsid w:val="002E65BC"/>
    <w:rsid w:val="00302EEC"/>
    <w:rsid w:val="00312D5A"/>
    <w:rsid w:val="00333AA2"/>
    <w:rsid w:val="0036394D"/>
    <w:rsid w:val="00364BDF"/>
    <w:rsid w:val="00367363"/>
    <w:rsid w:val="00385418"/>
    <w:rsid w:val="00391CE0"/>
    <w:rsid w:val="003C603E"/>
    <w:rsid w:val="003D75C8"/>
    <w:rsid w:val="003F769C"/>
    <w:rsid w:val="00410789"/>
    <w:rsid w:val="0042261B"/>
    <w:rsid w:val="004348A1"/>
    <w:rsid w:val="004355FE"/>
    <w:rsid w:val="0043635E"/>
    <w:rsid w:val="00450B28"/>
    <w:rsid w:val="004510D7"/>
    <w:rsid w:val="00475444"/>
    <w:rsid w:val="00491CD6"/>
    <w:rsid w:val="00496768"/>
    <w:rsid w:val="00497BA7"/>
    <w:rsid w:val="004E06C6"/>
    <w:rsid w:val="004E61DC"/>
    <w:rsid w:val="004E7164"/>
    <w:rsid w:val="004E7B2F"/>
    <w:rsid w:val="004F0C94"/>
    <w:rsid w:val="004F2AEB"/>
    <w:rsid w:val="00542C7D"/>
    <w:rsid w:val="00547928"/>
    <w:rsid w:val="00556C61"/>
    <w:rsid w:val="005665B3"/>
    <w:rsid w:val="0056778E"/>
    <w:rsid w:val="00592F28"/>
    <w:rsid w:val="005A0049"/>
    <w:rsid w:val="005B4752"/>
    <w:rsid w:val="005D05AB"/>
    <w:rsid w:val="005D235C"/>
    <w:rsid w:val="005D2CC3"/>
    <w:rsid w:val="005D6DE3"/>
    <w:rsid w:val="005E4B89"/>
    <w:rsid w:val="005F7979"/>
    <w:rsid w:val="00607CE4"/>
    <w:rsid w:val="006109E7"/>
    <w:rsid w:val="00611A9F"/>
    <w:rsid w:val="00633577"/>
    <w:rsid w:val="006549E9"/>
    <w:rsid w:val="0065590C"/>
    <w:rsid w:val="00660FAF"/>
    <w:rsid w:val="006651AA"/>
    <w:rsid w:val="0067670E"/>
    <w:rsid w:val="00686711"/>
    <w:rsid w:val="00691C1D"/>
    <w:rsid w:val="006B4C54"/>
    <w:rsid w:val="006C4CAB"/>
    <w:rsid w:val="006C6C3D"/>
    <w:rsid w:val="006D625E"/>
    <w:rsid w:val="006E41D1"/>
    <w:rsid w:val="006E57F9"/>
    <w:rsid w:val="006F1AE0"/>
    <w:rsid w:val="006F64A0"/>
    <w:rsid w:val="00720A71"/>
    <w:rsid w:val="00724D28"/>
    <w:rsid w:val="00735625"/>
    <w:rsid w:val="0073636D"/>
    <w:rsid w:val="0074224E"/>
    <w:rsid w:val="00764A4C"/>
    <w:rsid w:val="007802A3"/>
    <w:rsid w:val="007855F8"/>
    <w:rsid w:val="007A2401"/>
    <w:rsid w:val="007F67F4"/>
    <w:rsid w:val="00807C89"/>
    <w:rsid w:val="00813B9F"/>
    <w:rsid w:val="0081642F"/>
    <w:rsid w:val="0082528E"/>
    <w:rsid w:val="0083122C"/>
    <w:rsid w:val="00832D25"/>
    <w:rsid w:val="00832E1B"/>
    <w:rsid w:val="00842F39"/>
    <w:rsid w:val="00880848"/>
    <w:rsid w:val="008A2694"/>
    <w:rsid w:val="008A7831"/>
    <w:rsid w:val="008C51D6"/>
    <w:rsid w:val="008C7D42"/>
    <w:rsid w:val="008D099C"/>
    <w:rsid w:val="008D1D90"/>
    <w:rsid w:val="008D46A3"/>
    <w:rsid w:val="008E3FE6"/>
    <w:rsid w:val="008E65B9"/>
    <w:rsid w:val="00905B70"/>
    <w:rsid w:val="00907057"/>
    <w:rsid w:val="009103F6"/>
    <w:rsid w:val="00915574"/>
    <w:rsid w:val="009407CC"/>
    <w:rsid w:val="00941B91"/>
    <w:rsid w:val="00947140"/>
    <w:rsid w:val="0095338C"/>
    <w:rsid w:val="00953F4D"/>
    <w:rsid w:val="00965A70"/>
    <w:rsid w:val="00984B8C"/>
    <w:rsid w:val="00985005"/>
    <w:rsid w:val="009904E4"/>
    <w:rsid w:val="00990B19"/>
    <w:rsid w:val="00997065"/>
    <w:rsid w:val="009A499E"/>
    <w:rsid w:val="009A4DFD"/>
    <w:rsid w:val="009B20F2"/>
    <w:rsid w:val="009D3B03"/>
    <w:rsid w:val="009E574C"/>
    <w:rsid w:val="009F2D9A"/>
    <w:rsid w:val="00A04EEF"/>
    <w:rsid w:val="00A1000E"/>
    <w:rsid w:val="00A626F2"/>
    <w:rsid w:val="00A66CC9"/>
    <w:rsid w:val="00A91845"/>
    <w:rsid w:val="00AB24A8"/>
    <w:rsid w:val="00AB450B"/>
    <w:rsid w:val="00AC26BB"/>
    <w:rsid w:val="00AE6660"/>
    <w:rsid w:val="00B10778"/>
    <w:rsid w:val="00B33B49"/>
    <w:rsid w:val="00B41C65"/>
    <w:rsid w:val="00B46017"/>
    <w:rsid w:val="00B503DA"/>
    <w:rsid w:val="00B50459"/>
    <w:rsid w:val="00B51F5B"/>
    <w:rsid w:val="00B567BB"/>
    <w:rsid w:val="00B724A5"/>
    <w:rsid w:val="00BB10D2"/>
    <w:rsid w:val="00BC1678"/>
    <w:rsid w:val="00BC1DB9"/>
    <w:rsid w:val="00BC6D46"/>
    <w:rsid w:val="00BD77AF"/>
    <w:rsid w:val="00C10C35"/>
    <w:rsid w:val="00C2661E"/>
    <w:rsid w:val="00C370CB"/>
    <w:rsid w:val="00C47977"/>
    <w:rsid w:val="00C47D10"/>
    <w:rsid w:val="00C47DAF"/>
    <w:rsid w:val="00C54347"/>
    <w:rsid w:val="00C6359D"/>
    <w:rsid w:val="00C64880"/>
    <w:rsid w:val="00C6647D"/>
    <w:rsid w:val="00C73A01"/>
    <w:rsid w:val="00C7449D"/>
    <w:rsid w:val="00C822F9"/>
    <w:rsid w:val="00CC6DC0"/>
    <w:rsid w:val="00CD3F8C"/>
    <w:rsid w:val="00D05F07"/>
    <w:rsid w:val="00D33287"/>
    <w:rsid w:val="00D40093"/>
    <w:rsid w:val="00D40483"/>
    <w:rsid w:val="00D548B1"/>
    <w:rsid w:val="00D5502E"/>
    <w:rsid w:val="00D67426"/>
    <w:rsid w:val="00D76E55"/>
    <w:rsid w:val="00DB23E4"/>
    <w:rsid w:val="00DB577F"/>
    <w:rsid w:val="00DB70D0"/>
    <w:rsid w:val="00DD2468"/>
    <w:rsid w:val="00DD2934"/>
    <w:rsid w:val="00DE21D3"/>
    <w:rsid w:val="00DE7538"/>
    <w:rsid w:val="00E42ACC"/>
    <w:rsid w:val="00E452C7"/>
    <w:rsid w:val="00E5228D"/>
    <w:rsid w:val="00E52C80"/>
    <w:rsid w:val="00E57DE7"/>
    <w:rsid w:val="00E6102E"/>
    <w:rsid w:val="00E6509F"/>
    <w:rsid w:val="00E7665F"/>
    <w:rsid w:val="00E76E87"/>
    <w:rsid w:val="00E83F50"/>
    <w:rsid w:val="00EA5124"/>
    <w:rsid w:val="00ED239E"/>
    <w:rsid w:val="00ED65DD"/>
    <w:rsid w:val="00EE1E4E"/>
    <w:rsid w:val="00F16873"/>
    <w:rsid w:val="00F16952"/>
    <w:rsid w:val="00F20E40"/>
    <w:rsid w:val="00F244C2"/>
    <w:rsid w:val="00F26050"/>
    <w:rsid w:val="00F66504"/>
    <w:rsid w:val="00F86993"/>
    <w:rsid w:val="00FC1A7E"/>
    <w:rsid w:val="00FD0F6C"/>
    <w:rsid w:val="00FE488F"/>
    <w:rsid w:val="00FF293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A919"/>
  <w15:docId w15:val="{21FFD6F8-9FD1-4246-A395-6C40C716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050"/>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A66CC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7AF"/>
    <w:rPr>
      <w:color w:val="0000FF"/>
      <w:u w:val="single"/>
    </w:rPr>
  </w:style>
  <w:style w:type="paragraph" w:styleId="NormalWeb">
    <w:name w:val="Normal (Web)"/>
    <w:basedOn w:val="Normal"/>
    <w:uiPriority w:val="99"/>
    <w:semiHidden/>
    <w:unhideWhenUsed/>
    <w:rsid w:val="00BD77AF"/>
    <w:pPr>
      <w:spacing w:before="100" w:beforeAutospacing="1" w:after="100" w:afterAutospacing="1"/>
    </w:pPr>
    <w:rPr>
      <w:lang w:eastAsia="zh-CN"/>
    </w:rPr>
  </w:style>
  <w:style w:type="character" w:styleId="Strong">
    <w:name w:val="Strong"/>
    <w:basedOn w:val="DefaultParagraphFont"/>
    <w:uiPriority w:val="22"/>
    <w:qFormat/>
    <w:rsid w:val="00BD77AF"/>
    <w:rPr>
      <w:b/>
      <w:bCs/>
    </w:rPr>
  </w:style>
  <w:style w:type="character" w:styleId="FollowedHyperlink">
    <w:name w:val="FollowedHyperlink"/>
    <w:basedOn w:val="DefaultParagraphFont"/>
    <w:uiPriority w:val="99"/>
    <w:semiHidden/>
    <w:unhideWhenUsed/>
    <w:rsid w:val="00ED65DD"/>
    <w:rPr>
      <w:color w:val="800080" w:themeColor="followedHyperlink"/>
      <w:u w:val="single"/>
    </w:rPr>
  </w:style>
  <w:style w:type="paragraph" w:styleId="ListParagraph">
    <w:name w:val="List Paragraph"/>
    <w:basedOn w:val="Normal"/>
    <w:uiPriority w:val="34"/>
    <w:qFormat/>
    <w:rsid w:val="00905B70"/>
    <w:pPr>
      <w:spacing w:after="200" w:line="276" w:lineRule="auto"/>
      <w:ind w:left="720"/>
      <w:contextualSpacing/>
    </w:pPr>
    <w:rPr>
      <w:rFonts w:asciiTheme="minorHAnsi" w:eastAsiaTheme="minorEastAsia" w:hAnsiTheme="minorHAnsi" w:cstheme="minorBidi"/>
      <w:sz w:val="22"/>
      <w:szCs w:val="22"/>
      <w:lang w:eastAsia="zh-CN"/>
    </w:rPr>
  </w:style>
  <w:style w:type="paragraph" w:styleId="BalloonText">
    <w:name w:val="Balloon Text"/>
    <w:basedOn w:val="Normal"/>
    <w:link w:val="BalloonTextChar"/>
    <w:uiPriority w:val="99"/>
    <w:semiHidden/>
    <w:unhideWhenUsed/>
    <w:rsid w:val="00021353"/>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021353"/>
    <w:rPr>
      <w:rFonts w:ascii="Segoe UI" w:hAnsi="Segoe UI" w:cs="Segoe UI"/>
      <w:sz w:val="18"/>
      <w:szCs w:val="18"/>
    </w:rPr>
  </w:style>
  <w:style w:type="paragraph" w:styleId="Header">
    <w:name w:val="header"/>
    <w:basedOn w:val="Normal"/>
    <w:link w:val="HeaderChar"/>
    <w:uiPriority w:val="99"/>
    <w:unhideWhenUsed/>
    <w:rsid w:val="00DB70D0"/>
    <w:pPr>
      <w:tabs>
        <w:tab w:val="center" w:pos="4536"/>
        <w:tab w:val="right" w:pos="9072"/>
      </w:tabs>
    </w:pPr>
    <w:rPr>
      <w:rFonts w:asciiTheme="minorHAnsi" w:eastAsiaTheme="minorEastAsia" w:hAnsiTheme="minorHAnsi" w:cstheme="minorBidi"/>
      <w:sz w:val="22"/>
      <w:szCs w:val="22"/>
      <w:lang w:eastAsia="zh-CN"/>
    </w:rPr>
  </w:style>
  <w:style w:type="character" w:customStyle="1" w:styleId="HeaderChar">
    <w:name w:val="Header Char"/>
    <w:basedOn w:val="DefaultParagraphFont"/>
    <w:link w:val="Header"/>
    <w:uiPriority w:val="99"/>
    <w:rsid w:val="00DB70D0"/>
  </w:style>
  <w:style w:type="paragraph" w:styleId="Footer">
    <w:name w:val="footer"/>
    <w:basedOn w:val="Normal"/>
    <w:link w:val="FooterChar"/>
    <w:uiPriority w:val="99"/>
    <w:unhideWhenUsed/>
    <w:rsid w:val="00DB70D0"/>
    <w:pPr>
      <w:tabs>
        <w:tab w:val="center" w:pos="4536"/>
        <w:tab w:val="right" w:pos="9072"/>
      </w:tabs>
    </w:pPr>
    <w:rPr>
      <w:rFonts w:asciiTheme="minorHAnsi" w:eastAsiaTheme="minorEastAsia" w:hAnsiTheme="minorHAnsi" w:cstheme="minorBidi"/>
      <w:sz w:val="22"/>
      <w:szCs w:val="22"/>
      <w:lang w:eastAsia="zh-CN"/>
    </w:rPr>
  </w:style>
  <w:style w:type="character" w:customStyle="1" w:styleId="FooterChar">
    <w:name w:val="Footer Char"/>
    <w:basedOn w:val="DefaultParagraphFont"/>
    <w:link w:val="Footer"/>
    <w:uiPriority w:val="99"/>
    <w:rsid w:val="00DB70D0"/>
  </w:style>
  <w:style w:type="character" w:customStyle="1" w:styleId="Heading1Char">
    <w:name w:val="Heading 1 Char"/>
    <w:basedOn w:val="DefaultParagraphFont"/>
    <w:link w:val="Heading1"/>
    <w:uiPriority w:val="9"/>
    <w:rsid w:val="00A66CC9"/>
    <w:rPr>
      <w:rFonts w:asciiTheme="majorHAnsi" w:eastAsiaTheme="majorEastAsia" w:hAnsiTheme="majorHAnsi" w:cstheme="majorBidi"/>
      <w:color w:val="365F91" w:themeColor="accent1" w:themeShade="BF"/>
      <w:sz w:val="32"/>
      <w:szCs w:val="32"/>
      <w:lang w:eastAsia="en-US"/>
    </w:rPr>
  </w:style>
  <w:style w:type="character" w:styleId="CommentReference">
    <w:name w:val="annotation reference"/>
    <w:basedOn w:val="DefaultParagraphFont"/>
    <w:uiPriority w:val="99"/>
    <w:semiHidden/>
    <w:unhideWhenUsed/>
    <w:rsid w:val="005D235C"/>
    <w:rPr>
      <w:sz w:val="16"/>
      <w:szCs w:val="16"/>
    </w:rPr>
  </w:style>
  <w:style w:type="paragraph" w:styleId="CommentText">
    <w:name w:val="annotation text"/>
    <w:basedOn w:val="Normal"/>
    <w:link w:val="CommentTextChar"/>
    <w:uiPriority w:val="99"/>
    <w:semiHidden/>
    <w:unhideWhenUsed/>
    <w:rsid w:val="005D235C"/>
    <w:rPr>
      <w:sz w:val="20"/>
      <w:szCs w:val="20"/>
    </w:rPr>
  </w:style>
  <w:style w:type="character" w:customStyle="1" w:styleId="CommentTextChar">
    <w:name w:val="Comment Text Char"/>
    <w:basedOn w:val="DefaultParagraphFont"/>
    <w:link w:val="CommentText"/>
    <w:uiPriority w:val="99"/>
    <w:semiHidden/>
    <w:rsid w:val="005D235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D235C"/>
    <w:rPr>
      <w:b/>
      <w:bCs/>
    </w:rPr>
  </w:style>
  <w:style w:type="character" w:customStyle="1" w:styleId="CommentSubjectChar">
    <w:name w:val="Comment Subject Char"/>
    <w:basedOn w:val="CommentTextChar"/>
    <w:link w:val="CommentSubject"/>
    <w:uiPriority w:val="99"/>
    <w:semiHidden/>
    <w:rsid w:val="005D235C"/>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60863">
      <w:bodyDiv w:val="1"/>
      <w:marLeft w:val="0"/>
      <w:marRight w:val="0"/>
      <w:marTop w:val="0"/>
      <w:marBottom w:val="0"/>
      <w:divBdr>
        <w:top w:val="none" w:sz="0" w:space="0" w:color="auto"/>
        <w:left w:val="none" w:sz="0" w:space="0" w:color="auto"/>
        <w:bottom w:val="none" w:sz="0" w:space="0" w:color="auto"/>
        <w:right w:val="none" w:sz="0" w:space="0" w:color="auto"/>
      </w:divBdr>
    </w:div>
    <w:div w:id="360934188">
      <w:bodyDiv w:val="1"/>
      <w:marLeft w:val="120"/>
      <w:marRight w:val="120"/>
      <w:marTop w:val="120"/>
      <w:marBottom w:val="120"/>
      <w:divBdr>
        <w:top w:val="none" w:sz="0" w:space="0" w:color="auto"/>
        <w:left w:val="none" w:sz="0" w:space="0" w:color="auto"/>
        <w:bottom w:val="none" w:sz="0" w:space="0" w:color="auto"/>
        <w:right w:val="none" w:sz="0" w:space="0" w:color="auto"/>
      </w:divBdr>
    </w:div>
    <w:div w:id="461845349">
      <w:bodyDiv w:val="1"/>
      <w:marLeft w:val="0"/>
      <w:marRight w:val="0"/>
      <w:marTop w:val="0"/>
      <w:marBottom w:val="0"/>
      <w:divBdr>
        <w:top w:val="none" w:sz="0" w:space="0" w:color="auto"/>
        <w:left w:val="none" w:sz="0" w:space="0" w:color="auto"/>
        <w:bottom w:val="none" w:sz="0" w:space="0" w:color="auto"/>
        <w:right w:val="none" w:sz="0" w:space="0" w:color="auto"/>
      </w:divBdr>
    </w:div>
    <w:div w:id="1341661355">
      <w:bodyDiv w:val="1"/>
      <w:marLeft w:val="0"/>
      <w:marRight w:val="0"/>
      <w:marTop w:val="0"/>
      <w:marBottom w:val="0"/>
      <w:divBdr>
        <w:top w:val="none" w:sz="0" w:space="0" w:color="auto"/>
        <w:left w:val="none" w:sz="0" w:space="0" w:color="auto"/>
        <w:bottom w:val="none" w:sz="0" w:space="0" w:color="auto"/>
        <w:right w:val="none" w:sz="0" w:space="0" w:color="auto"/>
      </w:divBdr>
    </w:div>
    <w:div w:id="1458185451">
      <w:bodyDiv w:val="1"/>
      <w:marLeft w:val="0"/>
      <w:marRight w:val="0"/>
      <w:marTop w:val="0"/>
      <w:marBottom w:val="0"/>
      <w:divBdr>
        <w:top w:val="none" w:sz="0" w:space="0" w:color="auto"/>
        <w:left w:val="none" w:sz="0" w:space="0" w:color="auto"/>
        <w:bottom w:val="none" w:sz="0" w:space="0" w:color="auto"/>
        <w:right w:val="none" w:sz="0" w:space="0" w:color="auto"/>
      </w:divBdr>
    </w:div>
    <w:div w:id="1549412068">
      <w:bodyDiv w:val="1"/>
      <w:marLeft w:val="120"/>
      <w:marRight w:val="120"/>
      <w:marTop w:val="120"/>
      <w:marBottom w:val="120"/>
      <w:divBdr>
        <w:top w:val="none" w:sz="0" w:space="0" w:color="auto"/>
        <w:left w:val="none" w:sz="0" w:space="0" w:color="auto"/>
        <w:bottom w:val="none" w:sz="0" w:space="0" w:color="auto"/>
        <w:right w:val="none" w:sz="0" w:space="0" w:color="auto"/>
      </w:divBdr>
    </w:div>
    <w:div w:id="1596091323">
      <w:bodyDiv w:val="1"/>
      <w:marLeft w:val="120"/>
      <w:marRight w:val="120"/>
      <w:marTop w:val="120"/>
      <w:marBottom w:val="120"/>
      <w:divBdr>
        <w:top w:val="none" w:sz="0" w:space="0" w:color="auto"/>
        <w:left w:val="none" w:sz="0" w:space="0" w:color="auto"/>
        <w:bottom w:val="none" w:sz="0" w:space="0" w:color="auto"/>
        <w:right w:val="none" w:sz="0" w:space="0" w:color="auto"/>
      </w:divBdr>
    </w:div>
    <w:div w:id="213359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f.uio.no/imk/forskning/" TargetMode="External"/><Relationship Id="rId13" Type="http://schemas.openxmlformats.org/officeDocument/2006/relationships/hyperlink" Target="http://www.uio.no/om/regelverk/personal/vitenskapelig/hf-behandling-soknad-stipendiat.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vdata.no/dokument/SF/forskrift/2006-01-31-10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etterbb@uio.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f.uio.no/forskning/doktorgrad-karriere/forskerutdanning/soknad/prosjektbeskrivelse.html" TargetMode="External"/><Relationship Id="rId5" Type="http://schemas.openxmlformats.org/officeDocument/2006/relationships/webSettings" Target="webSettings.xml"/><Relationship Id="rId15" Type="http://schemas.openxmlformats.org/officeDocument/2006/relationships/hyperlink" Target="https://www.uio.no/for-ansatte/ansettelsesforhold/arbeidsresultater/" TargetMode="External"/><Relationship Id="rId10" Type="http://schemas.openxmlformats.org/officeDocument/2006/relationships/hyperlink" Target="http://www.uio.no/for-ansatte/ansettelsesforhold/velferd/" TargetMode="External"/><Relationship Id="rId4" Type="http://schemas.openxmlformats.org/officeDocument/2006/relationships/settings" Target="settings.xml"/><Relationship Id="rId9" Type="http://schemas.openxmlformats.org/officeDocument/2006/relationships/hyperlink" Target="https://www.spk.no/" TargetMode="External"/><Relationship Id="rId14" Type="http://schemas.openxmlformats.org/officeDocument/2006/relationships/hyperlink" Target="http://www.uio.no/om/regelverk/personal/vitenskapelig/retningslinjerpostdokogst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415D5-3C2E-4356-8D1A-D6352402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5993</Characters>
  <Application>Microsoft Office Word</Application>
  <DocSecurity>4</DocSecurity>
  <Lines>49</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Agnete Wiersholm</dc:creator>
  <cp:lastModifiedBy>Stine Bjørløw Dalsøren</cp:lastModifiedBy>
  <cp:revision>2</cp:revision>
  <cp:lastPrinted>2020-11-18T18:21:00Z</cp:lastPrinted>
  <dcterms:created xsi:type="dcterms:W3CDTF">2021-10-28T12:45:00Z</dcterms:created>
  <dcterms:modified xsi:type="dcterms:W3CDTF">2021-10-28T12:45:00Z</dcterms:modified>
</cp:coreProperties>
</file>